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82B63" w14:textId="77777777" w:rsidR="0062305A" w:rsidRDefault="0062305A">
      <w:pPr>
        <w:pStyle w:val="1"/>
        <w:spacing w:after="260"/>
        <w:ind w:firstLine="0"/>
        <w:jc w:val="center"/>
        <w:rPr>
          <w:rStyle w:val="a5"/>
          <w:color w:val="000000" w:themeColor="text1"/>
        </w:rPr>
      </w:pPr>
    </w:p>
    <w:p w14:paraId="5A2E47AE" w14:textId="77777777" w:rsidR="00A5245B" w:rsidRDefault="00A5245B">
      <w:pPr>
        <w:pStyle w:val="1"/>
        <w:spacing w:after="260"/>
        <w:ind w:firstLine="0"/>
        <w:jc w:val="center"/>
        <w:rPr>
          <w:rStyle w:val="a5"/>
          <w:color w:val="000000" w:themeColor="text1"/>
        </w:rPr>
      </w:pPr>
    </w:p>
    <w:p w14:paraId="2DE005CE" w14:textId="6AD72188" w:rsidR="00470BC4" w:rsidRDefault="00303E1C">
      <w:pPr>
        <w:pStyle w:val="1"/>
        <w:spacing w:after="260"/>
        <w:ind w:firstLine="0"/>
        <w:jc w:val="center"/>
        <w:rPr>
          <w:rStyle w:val="a5"/>
          <w:color w:val="000000" w:themeColor="text1"/>
        </w:rPr>
      </w:pPr>
      <w:r w:rsidRPr="008757D2">
        <w:rPr>
          <w:rStyle w:val="a5"/>
          <w:color w:val="000000" w:themeColor="text1"/>
        </w:rPr>
        <w:t>СТРУКТУРА</w:t>
      </w:r>
      <w:r w:rsidRPr="008757D2">
        <w:rPr>
          <w:rStyle w:val="a5"/>
          <w:color w:val="000000" w:themeColor="text1"/>
        </w:rPr>
        <w:br/>
        <w:t>описания квалификации</w:t>
      </w:r>
    </w:p>
    <w:p w14:paraId="3F75257D" w14:textId="77777777" w:rsidR="0062305A" w:rsidRPr="00CC73D5" w:rsidRDefault="0062305A">
      <w:pPr>
        <w:pStyle w:val="1"/>
        <w:spacing w:after="260"/>
        <w:ind w:firstLine="0"/>
        <w:jc w:val="center"/>
        <w:rPr>
          <w:rStyle w:val="a5"/>
          <w:color w:val="000000" w:themeColor="text1"/>
        </w:rPr>
      </w:pPr>
    </w:p>
    <w:p w14:paraId="064B8D80" w14:textId="21311FEA" w:rsidR="00470BC4" w:rsidRPr="008757D2" w:rsidRDefault="00303E1C" w:rsidP="00BC14E3">
      <w:pPr>
        <w:pStyle w:val="1"/>
        <w:numPr>
          <w:ilvl w:val="0"/>
          <w:numId w:val="10"/>
        </w:numPr>
        <w:tabs>
          <w:tab w:val="left" w:pos="358"/>
        </w:tabs>
        <w:ind w:firstLine="0"/>
        <w:jc w:val="both"/>
        <w:rPr>
          <w:rStyle w:val="a5"/>
        </w:rPr>
      </w:pPr>
      <w:bookmarkStart w:id="0" w:name="bookmark3"/>
      <w:r w:rsidRPr="008757D2">
        <w:rPr>
          <w:rStyle w:val="a5"/>
        </w:rPr>
        <w:t>Наименование квалификации</w:t>
      </w:r>
      <w:bookmarkEnd w:id="0"/>
      <w:r w:rsidR="002B0E04" w:rsidRPr="008757D2">
        <w:rPr>
          <w:rStyle w:val="a5"/>
        </w:rPr>
        <w:t>:</w:t>
      </w:r>
      <w:r w:rsidR="00DB5F48" w:rsidRPr="008757D2">
        <w:rPr>
          <w:rStyle w:val="a5"/>
        </w:rPr>
        <w:t xml:space="preserve"> </w:t>
      </w:r>
      <w:r w:rsidR="007A046C">
        <w:rPr>
          <w:b/>
          <w:bCs/>
        </w:rPr>
        <w:t>Техник</w:t>
      </w:r>
      <w:r w:rsidR="00DA671A" w:rsidRPr="00DA671A">
        <w:rPr>
          <w:b/>
          <w:bCs/>
        </w:rPr>
        <w:t xml:space="preserve"> по качеству </w:t>
      </w:r>
      <w:r w:rsidR="00FB330F" w:rsidRPr="008757D2">
        <w:t>(</w:t>
      </w:r>
      <w:r w:rsidR="00452045">
        <w:t>5</w:t>
      </w:r>
      <w:r w:rsidR="00FB330F" w:rsidRPr="008757D2">
        <w:rPr>
          <w:rStyle w:val="a5"/>
        </w:rPr>
        <w:t xml:space="preserve"> уровень квалификации)</w:t>
      </w:r>
    </w:p>
    <w:p w14:paraId="375598E0" w14:textId="77777777" w:rsidR="00DB5F48" w:rsidRDefault="00DB5F48" w:rsidP="00DB5F48">
      <w:pPr>
        <w:pStyle w:val="1"/>
        <w:tabs>
          <w:tab w:val="left" w:pos="358"/>
        </w:tabs>
        <w:ind w:firstLine="0"/>
        <w:jc w:val="both"/>
      </w:pPr>
    </w:p>
    <w:p w14:paraId="1B801CED" w14:textId="255E3673" w:rsidR="00470BC4" w:rsidRDefault="00303E1C" w:rsidP="00DB5F48">
      <w:pPr>
        <w:pStyle w:val="1"/>
        <w:numPr>
          <w:ilvl w:val="0"/>
          <w:numId w:val="10"/>
        </w:numPr>
        <w:tabs>
          <w:tab w:val="left" w:pos="387"/>
          <w:tab w:val="left" w:leader="underscore" w:pos="7421"/>
        </w:tabs>
        <w:ind w:firstLine="0"/>
        <w:jc w:val="both"/>
        <w:rPr>
          <w:rStyle w:val="a5"/>
        </w:rPr>
      </w:pPr>
      <w:r>
        <w:rPr>
          <w:rStyle w:val="a5"/>
        </w:rPr>
        <w:t>Номер квалификации</w:t>
      </w:r>
      <w:r>
        <w:rPr>
          <w:rStyle w:val="a5"/>
          <w:vertAlign w:val="superscript"/>
        </w:rPr>
        <w:footnoteReference w:id="1"/>
      </w:r>
      <w:r>
        <w:rPr>
          <w:rStyle w:val="a5"/>
        </w:rPr>
        <w:t xml:space="preserve"> </w:t>
      </w:r>
      <w:r w:rsidR="00DB5F48">
        <w:rPr>
          <w:rStyle w:val="a5"/>
        </w:rPr>
        <w:t>_____________________________________________________________________________</w:t>
      </w:r>
    </w:p>
    <w:p w14:paraId="67EA618D" w14:textId="77777777" w:rsidR="00DB5F48" w:rsidRDefault="00DB5F48" w:rsidP="00DB5F48">
      <w:pPr>
        <w:pStyle w:val="1"/>
        <w:tabs>
          <w:tab w:val="left" w:pos="387"/>
          <w:tab w:val="left" w:leader="underscore" w:pos="7421"/>
        </w:tabs>
        <w:ind w:firstLine="0"/>
        <w:jc w:val="both"/>
      </w:pPr>
    </w:p>
    <w:p w14:paraId="1CE27722" w14:textId="306D7960" w:rsidR="00470BC4" w:rsidRDefault="00303E1C">
      <w:pPr>
        <w:pStyle w:val="1"/>
        <w:numPr>
          <w:ilvl w:val="0"/>
          <w:numId w:val="10"/>
        </w:numPr>
        <w:tabs>
          <w:tab w:val="left" w:pos="382"/>
          <w:tab w:val="left" w:leader="underscore" w:pos="7421"/>
        </w:tabs>
        <w:ind w:firstLine="0"/>
        <w:jc w:val="both"/>
        <w:rPr>
          <w:rStyle w:val="a5"/>
        </w:rPr>
      </w:pPr>
      <w:r>
        <w:rPr>
          <w:rStyle w:val="a5"/>
        </w:rPr>
        <w:t>Уровень</w:t>
      </w:r>
      <w:r>
        <w:rPr>
          <w:rStyle w:val="a5"/>
          <w:vertAlign w:val="superscript"/>
        </w:rPr>
        <w:footnoteReference w:id="2"/>
      </w:r>
      <w:r>
        <w:rPr>
          <w:rStyle w:val="a5"/>
        </w:rPr>
        <w:t xml:space="preserve"> (подуровень) квалификации</w:t>
      </w:r>
      <w:r w:rsidR="002B0E04">
        <w:rPr>
          <w:rStyle w:val="a5"/>
        </w:rPr>
        <w:t xml:space="preserve">: </w:t>
      </w:r>
      <w:r w:rsidR="00125349">
        <w:rPr>
          <w:rStyle w:val="a5"/>
        </w:rPr>
        <w:t>5</w:t>
      </w:r>
      <w:r w:rsidR="002B0E04">
        <w:rPr>
          <w:rStyle w:val="a5"/>
        </w:rPr>
        <w:t xml:space="preserve"> </w:t>
      </w:r>
    </w:p>
    <w:p w14:paraId="2BEBB2DA" w14:textId="77777777" w:rsidR="00DB5F48" w:rsidRDefault="00DB5F48" w:rsidP="00DB5F48">
      <w:pPr>
        <w:pStyle w:val="1"/>
        <w:tabs>
          <w:tab w:val="left" w:pos="382"/>
          <w:tab w:val="left" w:leader="underscore" w:pos="7421"/>
        </w:tabs>
        <w:ind w:firstLine="0"/>
        <w:jc w:val="both"/>
      </w:pPr>
    </w:p>
    <w:p w14:paraId="37010E52" w14:textId="26A6DF74" w:rsidR="00470BC4" w:rsidRDefault="00303E1C" w:rsidP="00FD4713">
      <w:pPr>
        <w:pStyle w:val="1"/>
        <w:numPr>
          <w:ilvl w:val="0"/>
          <w:numId w:val="10"/>
        </w:numPr>
        <w:tabs>
          <w:tab w:val="left" w:pos="387"/>
        </w:tabs>
        <w:spacing w:after="320"/>
        <w:ind w:firstLine="0"/>
        <w:jc w:val="both"/>
      </w:pPr>
      <w:r>
        <w:rPr>
          <w:rStyle w:val="a5"/>
        </w:rPr>
        <w:t>Область профессиональной деятельности</w:t>
      </w:r>
      <w:r>
        <w:rPr>
          <w:rStyle w:val="a5"/>
          <w:vertAlign w:val="superscript"/>
        </w:rPr>
        <w:footnoteReference w:id="3"/>
      </w:r>
      <w:r>
        <w:rPr>
          <w:rStyle w:val="a5"/>
        </w:rPr>
        <w:t>:</w:t>
      </w:r>
      <w:r w:rsidR="002B0E04">
        <w:rPr>
          <w:rStyle w:val="a5"/>
        </w:rPr>
        <w:t xml:space="preserve"> </w:t>
      </w:r>
      <w:r w:rsidR="00A5245B" w:rsidRPr="00A5245B">
        <w:t>Сквозные виды профессиональной деятельности</w:t>
      </w:r>
    </w:p>
    <w:p w14:paraId="0CEEE6FD" w14:textId="5831336A" w:rsidR="00DB5F48" w:rsidRDefault="00303E1C" w:rsidP="00FD4713">
      <w:pPr>
        <w:pStyle w:val="1"/>
        <w:numPr>
          <w:ilvl w:val="0"/>
          <w:numId w:val="10"/>
        </w:numPr>
        <w:tabs>
          <w:tab w:val="left" w:pos="378"/>
        </w:tabs>
        <w:spacing w:after="280"/>
        <w:ind w:firstLine="0"/>
        <w:jc w:val="both"/>
        <w:rPr>
          <w:rStyle w:val="a5"/>
        </w:rPr>
      </w:pPr>
      <w:r>
        <w:rPr>
          <w:rStyle w:val="a5"/>
        </w:rPr>
        <w:t>Вид профессиональной деятельности</w:t>
      </w:r>
      <w:r>
        <w:rPr>
          <w:rStyle w:val="a5"/>
          <w:vertAlign w:val="superscript"/>
        </w:rPr>
        <w:footnoteReference w:id="4"/>
      </w:r>
      <w:r>
        <w:rPr>
          <w:rStyle w:val="a5"/>
        </w:rPr>
        <w:t>:</w:t>
      </w:r>
      <w:r w:rsidR="002B0E04">
        <w:rPr>
          <w:rStyle w:val="a5"/>
        </w:rPr>
        <w:t xml:space="preserve"> </w:t>
      </w:r>
      <w:r w:rsidR="00A5245B" w:rsidRPr="00A5245B">
        <w:t>Профессиональная деятельность в области качества продукции (работ, услуг)</w:t>
      </w:r>
    </w:p>
    <w:p w14:paraId="0339B380" w14:textId="6A69D96E" w:rsidR="00DB5F48" w:rsidRDefault="00303E1C" w:rsidP="00FD4713">
      <w:pPr>
        <w:pStyle w:val="1"/>
        <w:numPr>
          <w:ilvl w:val="0"/>
          <w:numId w:val="10"/>
        </w:numPr>
        <w:tabs>
          <w:tab w:val="left" w:pos="382"/>
        </w:tabs>
        <w:spacing w:after="280"/>
        <w:ind w:firstLine="0"/>
        <w:jc w:val="both"/>
        <w:rPr>
          <w:rStyle w:val="a5"/>
        </w:rPr>
      </w:pPr>
      <w:r>
        <w:rPr>
          <w:rStyle w:val="a5"/>
        </w:rPr>
        <w:t xml:space="preserve">Реквизиты протокола Совета об одобрении квалификации: </w:t>
      </w:r>
      <w:r w:rsidR="00FD4713">
        <w:rPr>
          <w:rStyle w:val="a5"/>
        </w:rPr>
        <w:t>______________________________________________</w:t>
      </w:r>
    </w:p>
    <w:p w14:paraId="767051B3" w14:textId="11513AD7" w:rsidR="00FD4713" w:rsidRDefault="00303E1C" w:rsidP="00FD4713">
      <w:pPr>
        <w:pStyle w:val="1"/>
        <w:numPr>
          <w:ilvl w:val="0"/>
          <w:numId w:val="10"/>
        </w:numPr>
        <w:tabs>
          <w:tab w:val="left" w:pos="373"/>
        </w:tabs>
        <w:spacing w:after="300"/>
        <w:ind w:firstLine="0"/>
        <w:jc w:val="both"/>
        <w:rPr>
          <w:rStyle w:val="a5"/>
        </w:rPr>
      </w:pPr>
      <w:r>
        <w:rPr>
          <w:rStyle w:val="a5"/>
        </w:rPr>
        <w:t>Реквизиты приказа Национального агентства об утверждении квалификации</w:t>
      </w:r>
      <w:r>
        <w:rPr>
          <w:rStyle w:val="a5"/>
          <w:vertAlign w:val="superscript"/>
        </w:rPr>
        <w:footnoteReference w:id="5"/>
      </w:r>
      <w:r>
        <w:rPr>
          <w:rStyle w:val="a5"/>
        </w:rPr>
        <w:t xml:space="preserve">: </w:t>
      </w:r>
      <w:r>
        <w:rPr>
          <w:rStyle w:val="a5"/>
        </w:rPr>
        <w:tab/>
      </w:r>
      <w:r w:rsidR="00FD4713">
        <w:rPr>
          <w:rStyle w:val="a5"/>
        </w:rPr>
        <w:t>___________</w:t>
      </w:r>
      <w:r w:rsidR="005801F9">
        <w:rPr>
          <w:rStyle w:val="a5"/>
        </w:rPr>
        <w:t>______</w:t>
      </w:r>
      <w:r w:rsidR="00FD4713">
        <w:rPr>
          <w:rStyle w:val="a5"/>
        </w:rPr>
        <w:t>____________</w:t>
      </w:r>
    </w:p>
    <w:p w14:paraId="5A268357" w14:textId="19F8BCD1" w:rsidR="00DB5F48" w:rsidRPr="00DB5F48" w:rsidRDefault="00FD4713" w:rsidP="00FD4713">
      <w:pPr>
        <w:pStyle w:val="1"/>
        <w:numPr>
          <w:ilvl w:val="0"/>
          <w:numId w:val="10"/>
        </w:numPr>
        <w:tabs>
          <w:tab w:val="left" w:pos="373"/>
        </w:tabs>
        <w:spacing w:after="300"/>
        <w:ind w:firstLine="0"/>
        <w:jc w:val="both"/>
        <w:rPr>
          <w:rStyle w:val="a5"/>
        </w:rPr>
      </w:pPr>
      <w:r>
        <w:rPr>
          <w:rStyle w:val="a5"/>
        </w:rPr>
        <w:lastRenderedPageBreak/>
        <w:t xml:space="preserve"> </w:t>
      </w:r>
      <w:r w:rsidR="00DB5F48" w:rsidRPr="00DB5F48">
        <w:rPr>
          <w:rStyle w:val="a5"/>
        </w:rPr>
        <w:t>Основание разработки квалификации: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22"/>
        <w:gridCol w:w="8837"/>
      </w:tblGrid>
      <w:tr w:rsidR="00470BC4" w14:paraId="5E40B51B" w14:textId="77777777">
        <w:trPr>
          <w:trHeight w:hRule="exact" w:val="293"/>
          <w:jc w:val="center"/>
        </w:trPr>
        <w:tc>
          <w:tcPr>
            <w:tcW w:w="5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A5D19EA" w14:textId="77777777" w:rsidR="00470BC4" w:rsidRDefault="00303E1C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Вид документа</w:t>
            </w: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B80264" w14:textId="77777777" w:rsidR="00470BC4" w:rsidRDefault="00303E1C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Полное наименование и реквизиты документа</w:t>
            </w:r>
          </w:p>
        </w:tc>
      </w:tr>
      <w:tr w:rsidR="00470BC4" w14:paraId="4F79188E" w14:textId="77777777" w:rsidTr="00DB5F48">
        <w:trPr>
          <w:trHeight w:hRule="exact" w:val="584"/>
          <w:jc w:val="center"/>
        </w:trPr>
        <w:tc>
          <w:tcPr>
            <w:tcW w:w="5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370B388" w14:textId="77777777" w:rsidR="00470BC4" w:rsidRPr="002B0E04" w:rsidRDefault="00303E1C">
            <w:pPr>
              <w:pStyle w:val="a7"/>
              <w:ind w:firstLine="0"/>
              <w:rPr>
                <w:rStyle w:val="a6"/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Профессиональный стандарт (при наличии)</w:t>
            </w:r>
            <w:r w:rsidRPr="00FD4713">
              <w:rPr>
                <w:rStyle w:val="a6"/>
                <w:sz w:val="24"/>
                <w:szCs w:val="24"/>
                <w:vertAlign w:val="superscript"/>
              </w:rPr>
              <w:footnoteReference w:id="6"/>
            </w: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A469BC" w14:textId="3A351FE6" w:rsidR="00470BC4" w:rsidRPr="002B0E04" w:rsidRDefault="00A5245B" w:rsidP="002B0E04">
            <w:pPr>
              <w:rPr>
                <w:rStyle w:val="a6"/>
                <w:rFonts w:eastAsia="Courier New"/>
                <w:sz w:val="24"/>
                <w:szCs w:val="24"/>
              </w:rPr>
            </w:pPr>
            <w:r w:rsidRPr="00A5245B">
              <w:rPr>
                <w:rFonts w:ascii="Times New Roman" w:hAnsi="Times New Roman" w:cs="Times New Roman"/>
              </w:rPr>
              <w:t>Специалист по качеству</w:t>
            </w:r>
            <w:r w:rsidR="002B0E04" w:rsidRPr="00A5245B">
              <w:rPr>
                <w:rStyle w:val="a6"/>
                <w:rFonts w:eastAsia="Courier New"/>
                <w:sz w:val="24"/>
                <w:szCs w:val="24"/>
              </w:rPr>
              <w:t>,</w:t>
            </w:r>
            <w:r w:rsidR="002B0E04" w:rsidRPr="00FD4713">
              <w:rPr>
                <w:rStyle w:val="a6"/>
                <w:rFonts w:eastAsia="Courier New"/>
                <w:sz w:val="24"/>
                <w:szCs w:val="24"/>
              </w:rPr>
              <w:t xml:space="preserve"> приказ Минтруда России</w:t>
            </w:r>
            <w:r w:rsidR="00FD4713">
              <w:rPr>
                <w:rStyle w:val="a6"/>
                <w:rFonts w:eastAsia="Courier New"/>
                <w:sz w:val="24"/>
                <w:szCs w:val="24"/>
              </w:rPr>
              <w:t xml:space="preserve"> </w:t>
            </w:r>
            <w:r w:rsidR="00DA671A" w:rsidRPr="00DA671A">
              <w:rPr>
                <w:rFonts w:ascii="Times New Roman" w:hAnsi="Times New Roman" w:cs="Times New Roman"/>
              </w:rPr>
              <w:t>от 22.04.2021 № 276н</w:t>
            </w:r>
          </w:p>
        </w:tc>
      </w:tr>
      <w:tr w:rsidR="00470BC4" w14:paraId="0D29B913" w14:textId="77777777" w:rsidTr="00DB5F48">
        <w:trPr>
          <w:trHeight w:hRule="exact" w:val="1114"/>
          <w:jc w:val="center"/>
        </w:trPr>
        <w:tc>
          <w:tcPr>
            <w:tcW w:w="5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3AFCF75" w14:textId="77777777" w:rsidR="00470BC4" w:rsidRDefault="00303E1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Квалификационное требование, установленное федеральным законом и иным нормативным правовым актом Российской Федерации (при наличии)</w:t>
            </w: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B6AD78" w14:textId="31A512EA" w:rsidR="00470BC4" w:rsidRPr="002B0E04" w:rsidRDefault="002B0E04">
            <w:pPr>
              <w:rPr>
                <w:rStyle w:val="a6"/>
                <w:rFonts w:eastAsia="Courier New"/>
                <w:sz w:val="24"/>
                <w:szCs w:val="24"/>
              </w:rPr>
            </w:pPr>
            <w:r>
              <w:rPr>
                <w:rStyle w:val="a6"/>
                <w:rFonts w:eastAsia="Courier New"/>
                <w:sz w:val="24"/>
                <w:szCs w:val="24"/>
              </w:rPr>
              <w:t xml:space="preserve"> –</w:t>
            </w:r>
          </w:p>
        </w:tc>
      </w:tr>
      <w:tr w:rsidR="00470BC4" w14:paraId="3F21D6DE" w14:textId="77777777" w:rsidTr="00DA671A">
        <w:trPr>
          <w:trHeight w:hRule="exact" w:val="656"/>
          <w:jc w:val="center"/>
        </w:trPr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6317F" w14:textId="6E5E2335" w:rsidR="00470BC4" w:rsidRDefault="00303E1C" w:rsidP="00303E1C">
            <w:pPr>
              <w:pStyle w:val="a7"/>
              <w:tabs>
                <w:tab w:val="left" w:pos="1109"/>
                <w:tab w:val="left" w:pos="3523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Квалификационная характеристика, связанная с видом</w:t>
            </w:r>
            <w:r w:rsidR="00DB5F48">
              <w:rPr>
                <w:rStyle w:val="a6"/>
                <w:sz w:val="24"/>
                <w:szCs w:val="24"/>
              </w:rPr>
              <w:t xml:space="preserve"> </w:t>
            </w:r>
            <w:r>
              <w:rPr>
                <w:rStyle w:val="a6"/>
                <w:sz w:val="24"/>
                <w:szCs w:val="24"/>
              </w:rPr>
              <w:t>профессиональной</w:t>
            </w:r>
            <w:r w:rsidR="00DB5F48">
              <w:rPr>
                <w:rStyle w:val="a6"/>
                <w:sz w:val="24"/>
                <w:szCs w:val="24"/>
              </w:rPr>
              <w:t xml:space="preserve"> </w:t>
            </w:r>
            <w:r>
              <w:rPr>
                <w:rStyle w:val="a6"/>
                <w:sz w:val="24"/>
                <w:szCs w:val="24"/>
              </w:rPr>
              <w:t>деятельности</w:t>
            </w: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5D88F" w14:textId="15ECAAF1" w:rsidR="00470BC4" w:rsidRPr="002B0E04" w:rsidRDefault="00FD4713" w:rsidP="00FD4713">
            <w:pPr>
              <w:rPr>
                <w:rStyle w:val="a6"/>
                <w:rFonts w:eastAsia="Courier New"/>
                <w:sz w:val="24"/>
                <w:szCs w:val="24"/>
              </w:rPr>
            </w:pPr>
            <w:r>
              <w:rPr>
                <w:rStyle w:val="a6"/>
                <w:rFonts w:eastAsia="Courier New"/>
                <w:sz w:val="24"/>
                <w:szCs w:val="24"/>
              </w:rPr>
              <w:t xml:space="preserve"> –</w:t>
            </w:r>
          </w:p>
        </w:tc>
      </w:tr>
    </w:tbl>
    <w:p w14:paraId="103CD24D" w14:textId="77777777" w:rsidR="00470BC4" w:rsidRDefault="00470BC4">
      <w:pPr>
        <w:spacing w:after="299" w:line="1" w:lineRule="exact"/>
      </w:pPr>
    </w:p>
    <w:p w14:paraId="085C8AAD" w14:textId="6538CFF0" w:rsidR="00470BC4" w:rsidRDefault="00303E1C">
      <w:pPr>
        <w:pStyle w:val="1"/>
        <w:numPr>
          <w:ilvl w:val="0"/>
          <w:numId w:val="10"/>
        </w:numPr>
        <w:tabs>
          <w:tab w:val="left" w:pos="382"/>
        </w:tabs>
        <w:spacing w:after="300"/>
        <w:ind w:firstLine="0"/>
        <w:rPr>
          <w:rStyle w:val="a5"/>
        </w:rPr>
      </w:pPr>
      <w:r>
        <w:rPr>
          <w:rStyle w:val="a5"/>
        </w:rPr>
        <w:t>Трудовые функции (профессиональные задачи, обязанности) и их характеристики:</w:t>
      </w:r>
    </w:p>
    <w:tbl>
      <w:tblPr>
        <w:tblStyle w:val="ae"/>
        <w:tblW w:w="14029" w:type="dxa"/>
        <w:tblLook w:val="04A0" w:firstRow="1" w:lastRow="0" w:firstColumn="1" w:lastColumn="0" w:noHBand="0" w:noVBand="1"/>
      </w:tblPr>
      <w:tblGrid>
        <w:gridCol w:w="445"/>
        <w:gridCol w:w="2240"/>
        <w:gridCol w:w="3195"/>
        <w:gridCol w:w="2062"/>
        <w:gridCol w:w="2062"/>
        <w:gridCol w:w="1892"/>
        <w:gridCol w:w="2133"/>
      </w:tblGrid>
      <w:tr w:rsidR="004A03BD" w14:paraId="2A6F3497" w14:textId="77777777" w:rsidTr="00DA671A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468948" w14:textId="2C023E7E" w:rsidR="00681601" w:rsidRDefault="00681601" w:rsidP="00681601">
            <w:pPr>
              <w:pStyle w:val="1"/>
              <w:tabs>
                <w:tab w:val="left" w:pos="382"/>
              </w:tabs>
              <w:spacing w:after="300"/>
              <w:ind w:firstLine="0"/>
              <w:jc w:val="center"/>
              <w:rPr>
                <w:rStyle w:val="a5"/>
              </w:rPr>
            </w:pPr>
            <w:r>
              <w:rPr>
                <w:rStyle w:val="a6"/>
                <w:sz w:val="24"/>
                <w:szCs w:val="24"/>
              </w:rPr>
              <w:t>№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0D4B7A" w14:textId="6D243206" w:rsidR="00681601" w:rsidRDefault="00681601" w:rsidP="00681601">
            <w:pPr>
              <w:pStyle w:val="1"/>
              <w:tabs>
                <w:tab w:val="left" w:pos="382"/>
              </w:tabs>
              <w:spacing w:after="300"/>
              <w:ind w:firstLine="0"/>
              <w:jc w:val="center"/>
              <w:rPr>
                <w:rStyle w:val="a5"/>
              </w:rPr>
            </w:pPr>
            <w:r>
              <w:rPr>
                <w:rStyle w:val="a6"/>
                <w:sz w:val="24"/>
                <w:szCs w:val="24"/>
              </w:rPr>
              <w:t>Код (при наличии профессионального стандарта)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154344" w14:textId="20A0109C" w:rsidR="00681601" w:rsidRDefault="00681601" w:rsidP="00681601">
            <w:pPr>
              <w:pStyle w:val="1"/>
              <w:tabs>
                <w:tab w:val="left" w:pos="382"/>
              </w:tabs>
              <w:spacing w:after="300"/>
              <w:ind w:firstLine="0"/>
              <w:jc w:val="center"/>
              <w:rPr>
                <w:rStyle w:val="a5"/>
              </w:rPr>
            </w:pPr>
            <w:r>
              <w:rPr>
                <w:rStyle w:val="a6"/>
                <w:sz w:val="24"/>
                <w:szCs w:val="24"/>
              </w:rPr>
              <w:t>Наименование трудовой функции (профессиональной задачи, обязанности)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1C2472C" w14:textId="37A9F109" w:rsidR="00681601" w:rsidRDefault="00681601" w:rsidP="00681601">
            <w:pPr>
              <w:pStyle w:val="1"/>
              <w:tabs>
                <w:tab w:val="left" w:pos="382"/>
              </w:tabs>
              <w:spacing w:after="300"/>
              <w:ind w:firstLine="0"/>
              <w:jc w:val="center"/>
              <w:rPr>
                <w:rStyle w:val="a5"/>
              </w:rPr>
            </w:pPr>
            <w:r>
              <w:rPr>
                <w:rStyle w:val="a6"/>
                <w:sz w:val="24"/>
                <w:szCs w:val="24"/>
              </w:rPr>
              <w:t>Трудовые действия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53110B2" w14:textId="0D90C13C" w:rsidR="00681601" w:rsidRDefault="00681601" w:rsidP="00681601">
            <w:pPr>
              <w:pStyle w:val="1"/>
              <w:tabs>
                <w:tab w:val="left" w:pos="382"/>
              </w:tabs>
              <w:spacing w:after="300"/>
              <w:ind w:firstLine="0"/>
              <w:jc w:val="center"/>
              <w:rPr>
                <w:rStyle w:val="a5"/>
              </w:rPr>
            </w:pPr>
            <w:r>
              <w:rPr>
                <w:rStyle w:val="a6"/>
                <w:sz w:val="24"/>
                <w:szCs w:val="24"/>
              </w:rPr>
              <w:t>Необходимые умения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65A2881" w14:textId="0551E1E8" w:rsidR="00681601" w:rsidRDefault="00681601" w:rsidP="00681601">
            <w:pPr>
              <w:pStyle w:val="1"/>
              <w:tabs>
                <w:tab w:val="left" w:pos="382"/>
              </w:tabs>
              <w:spacing w:after="300"/>
              <w:ind w:firstLine="0"/>
              <w:jc w:val="center"/>
              <w:rPr>
                <w:rStyle w:val="a5"/>
              </w:rPr>
            </w:pPr>
            <w:r>
              <w:rPr>
                <w:rStyle w:val="a6"/>
                <w:sz w:val="24"/>
                <w:szCs w:val="24"/>
              </w:rPr>
              <w:t>Необходимые знания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08AF2" w14:textId="31544338" w:rsidR="00681601" w:rsidRDefault="00681601" w:rsidP="00681601">
            <w:pPr>
              <w:pStyle w:val="1"/>
              <w:tabs>
                <w:tab w:val="left" w:pos="382"/>
              </w:tabs>
              <w:spacing w:after="300"/>
              <w:ind w:firstLine="0"/>
              <w:jc w:val="center"/>
              <w:rPr>
                <w:rStyle w:val="a5"/>
              </w:rPr>
            </w:pPr>
            <w:r>
              <w:rPr>
                <w:rStyle w:val="a6"/>
                <w:sz w:val="24"/>
                <w:szCs w:val="24"/>
              </w:rPr>
              <w:t>Дополнительные сведения (при необходимости)</w:t>
            </w:r>
          </w:p>
        </w:tc>
      </w:tr>
      <w:tr w:rsidR="004D2BC9" w14:paraId="779A556F" w14:textId="77777777" w:rsidTr="00DA671A">
        <w:tc>
          <w:tcPr>
            <w:tcW w:w="445" w:type="dxa"/>
          </w:tcPr>
          <w:p w14:paraId="0644EA67" w14:textId="77777777" w:rsidR="004D2BC9" w:rsidRDefault="004D2BC9" w:rsidP="004D2BC9">
            <w:pPr>
              <w:pStyle w:val="1"/>
              <w:tabs>
                <w:tab w:val="left" w:pos="382"/>
              </w:tabs>
              <w:spacing w:after="300"/>
              <w:ind w:firstLine="0"/>
              <w:rPr>
                <w:rStyle w:val="a5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133F6" w14:textId="30A17BC1" w:rsidR="004D2BC9" w:rsidRPr="00681601" w:rsidRDefault="004D2BC9" w:rsidP="004D2BC9">
            <w:pPr>
              <w:pStyle w:val="1"/>
              <w:tabs>
                <w:tab w:val="left" w:pos="382"/>
              </w:tabs>
              <w:spacing w:after="300"/>
              <w:ind w:firstLine="0"/>
              <w:rPr>
                <w:sz w:val="24"/>
                <w:szCs w:val="24"/>
              </w:rPr>
            </w:pPr>
            <w:r w:rsidRPr="00FD4713">
              <w:rPr>
                <w:sz w:val="24"/>
                <w:szCs w:val="24"/>
              </w:rPr>
              <w:t>А/0</w:t>
            </w:r>
            <w:r>
              <w:rPr>
                <w:sz w:val="24"/>
                <w:szCs w:val="24"/>
              </w:rPr>
              <w:t>3</w:t>
            </w:r>
            <w:r w:rsidRPr="00FD4713">
              <w:rPr>
                <w:sz w:val="24"/>
                <w:szCs w:val="24"/>
              </w:rPr>
              <w:t>.</w:t>
            </w:r>
            <w:r w:rsidR="00452045">
              <w:rPr>
                <w:sz w:val="24"/>
                <w:szCs w:val="24"/>
              </w:rPr>
              <w:t>5</w:t>
            </w:r>
          </w:p>
        </w:tc>
        <w:tc>
          <w:tcPr>
            <w:tcW w:w="3195" w:type="dxa"/>
            <w:tcBorders>
              <w:left w:val="single" w:sz="4" w:space="0" w:color="auto"/>
            </w:tcBorders>
            <w:shd w:val="clear" w:color="auto" w:fill="auto"/>
          </w:tcPr>
          <w:p w14:paraId="069313DE" w14:textId="479F04D4" w:rsidR="004D2BC9" w:rsidRPr="00DA671A" w:rsidRDefault="00DA671A" w:rsidP="004D2BC9">
            <w:pPr>
              <w:pStyle w:val="1"/>
              <w:tabs>
                <w:tab w:val="left" w:pos="382"/>
              </w:tabs>
              <w:spacing w:after="300"/>
              <w:ind w:firstLine="0"/>
              <w:rPr>
                <w:color w:val="auto"/>
                <w:sz w:val="24"/>
                <w:szCs w:val="24"/>
              </w:rPr>
            </w:pPr>
            <w:r w:rsidRPr="00DA671A">
              <w:rPr>
                <w:color w:val="auto"/>
                <w:sz w:val="24"/>
                <w:szCs w:val="24"/>
              </w:rPr>
              <w:t>Оценка соответствия качества поступающих в организацию сырья, материалов, полуфабрикатов, комплектующих изделий техническим регламентам, стандартам (техническим условиям), условиям поставок и договоров</w:t>
            </w:r>
          </w:p>
        </w:tc>
        <w:tc>
          <w:tcPr>
            <w:tcW w:w="2062" w:type="dxa"/>
          </w:tcPr>
          <w:p w14:paraId="536DD605" w14:textId="2AD06F68" w:rsidR="004D2BC9" w:rsidRPr="00DA671A" w:rsidRDefault="00DA671A" w:rsidP="004D2BC9">
            <w:pPr>
              <w:pStyle w:val="1"/>
              <w:tabs>
                <w:tab w:val="left" w:pos="0"/>
              </w:tabs>
              <w:ind w:firstLine="0"/>
              <w:rPr>
                <w:color w:val="auto"/>
                <w:sz w:val="18"/>
                <w:szCs w:val="18"/>
              </w:rPr>
            </w:pPr>
            <w:r w:rsidRPr="00DA671A">
              <w:rPr>
                <w:color w:val="auto"/>
                <w:sz w:val="18"/>
                <w:szCs w:val="18"/>
              </w:rPr>
              <w:t>Регистрация данных о соответствии качества поступающих в организацию сырья, материалов, полуфабрикатов, комплектующих изделий техническим регламентам, стандартам (техническим условиям), условиям поставок и договоров</w:t>
            </w:r>
            <w:r w:rsidRPr="00DA671A">
              <w:rPr>
                <w:color w:val="auto"/>
                <w:sz w:val="18"/>
                <w:szCs w:val="18"/>
              </w:rPr>
              <w:br/>
              <w:t>Выявление дефектов, вызывающих ухудшение качественных и количественных показателей, характеризующих сырье, материалы, полуфабрикаты, комплектующие изделия</w:t>
            </w:r>
            <w:r w:rsidRPr="00DA671A">
              <w:rPr>
                <w:color w:val="auto"/>
                <w:sz w:val="18"/>
                <w:szCs w:val="18"/>
              </w:rPr>
              <w:br/>
              <w:t>Подготовка заключений о соответствии качества поступающих в организацию сырья, материалов, полуфабрикатов, комплектующих изделий техническим регламентам, стандартам (техническим условиям), условиям поставок и договоров</w:t>
            </w:r>
            <w:r w:rsidRPr="00DA671A">
              <w:rPr>
                <w:color w:val="auto"/>
                <w:sz w:val="18"/>
                <w:szCs w:val="18"/>
              </w:rPr>
              <w:br/>
              <w:t>Ведение реестра заключений о соответствии качества поступающих в организацию сырья, материалов, полуфабрикатов, комплектующих изделий техническим регламентам, стандартам (техническим условиям), условиям поставок и договоров</w:t>
            </w:r>
            <w:r w:rsidRPr="00DA671A">
              <w:rPr>
                <w:color w:val="auto"/>
                <w:sz w:val="18"/>
                <w:szCs w:val="18"/>
              </w:rPr>
              <w:br/>
              <w:t>Оформление документов для предъявления претензий к поставщикам о несоответствии качества поступивших в организацию сырья, материалов, полуфабрикатов, комплектующих изделий техническим регламентам, стандартам (техническим условиям), условиям поставок и договоров</w:t>
            </w:r>
          </w:p>
        </w:tc>
        <w:tc>
          <w:tcPr>
            <w:tcW w:w="2062" w:type="dxa"/>
          </w:tcPr>
          <w:p w14:paraId="37B86003" w14:textId="77EE94C6" w:rsidR="004D2BC9" w:rsidRPr="00DA671A" w:rsidRDefault="00DA671A" w:rsidP="004D2BC9">
            <w:pPr>
              <w:pStyle w:val="pTextStyle"/>
              <w:rPr>
                <w:sz w:val="18"/>
                <w:szCs w:val="18"/>
                <w:lang w:val="ru-RU"/>
              </w:rPr>
            </w:pPr>
            <w:r w:rsidRPr="00DA671A">
              <w:rPr>
                <w:sz w:val="18"/>
                <w:szCs w:val="18"/>
                <w:lang w:val="ru-RU" w:bidi="ru-RU"/>
              </w:rPr>
              <w:t>Применять методы оценки соответствия качества поступающих в организацию сырья, материалов, полуфабрикатов, комплектующих изделий стандартам, техническим условиям</w:t>
            </w:r>
            <w:r w:rsidRPr="00DA671A">
              <w:rPr>
                <w:sz w:val="18"/>
                <w:szCs w:val="18"/>
                <w:lang w:val="ru-RU" w:bidi="ru-RU"/>
              </w:rPr>
              <w:br/>
              <w:t>Применять на практике стандарты в области системы управления (менеджмента) и стандарты, регламентирующие системы менеджмента измерений (управления измерениями), аккредитацию, оценку соответствия, менеджмент надежности и устанавливающие требования по безопасности</w:t>
            </w:r>
            <w:r w:rsidRPr="00DA671A">
              <w:rPr>
                <w:sz w:val="18"/>
                <w:szCs w:val="18"/>
                <w:lang w:val="ru-RU" w:bidi="ru-RU"/>
              </w:rPr>
              <w:br/>
              <w:t>Систематизировать и анализировать данные по показателям качества поступающих в организацию сырья, материалов, полуфабрикатов, комплектующих изделий, в том числе с использованием аналитики больших данных</w:t>
            </w:r>
            <w:r w:rsidRPr="00DA671A">
              <w:rPr>
                <w:sz w:val="18"/>
                <w:szCs w:val="18"/>
                <w:lang w:val="ru-RU" w:bidi="ru-RU"/>
              </w:rPr>
              <w:br/>
              <w:t>Составлять аналитические отчеты и заключения о соответствии качества поступающих в организацию сырья, материалов, полуфабрикатов, комплектующих изделий техническим регламентам, стандартам и техническим условиям</w:t>
            </w:r>
          </w:p>
        </w:tc>
        <w:tc>
          <w:tcPr>
            <w:tcW w:w="1892" w:type="dxa"/>
          </w:tcPr>
          <w:p w14:paraId="37481B52" w14:textId="7F7F0273" w:rsidR="004D2BC9" w:rsidRPr="00DA671A" w:rsidRDefault="00DA671A" w:rsidP="004D2BC9">
            <w:pPr>
              <w:pStyle w:val="pTextStyle"/>
              <w:rPr>
                <w:sz w:val="18"/>
                <w:szCs w:val="18"/>
                <w:lang w:val="ru-RU"/>
              </w:rPr>
            </w:pPr>
            <w:r w:rsidRPr="00DA671A">
              <w:rPr>
                <w:sz w:val="18"/>
                <w:szCs w:val="18"/>
                <w:lang w:val="ru-RU" w:bidi="ru-RU"/>
              </w:rPr>
              <w:t>Основные понятия в сфере управления качеством (менеджмента качества) продукции (работ, услуг)</w:t>
            </w:r>
            <w:r w:rsidRPr="00DA671A">
              <w:rPr>
                <w:sz w:val="18"/>
                <w:szCs w:val="18"/>
                <w:lang w:val="ru-RU" w:bidi="ru-RU"/>
              </w:rPr>
              <w:br/>
              <w:t>Законодательство Российской Федерации и международное законодательство в сфере технического регулирования, стандартизации и обеспечения единства измерений</w:t>
            </w:r>
            <w:r w:rsidRPr="00DA671A">
              <w:rPr>
                <w:sz w:val="18"/>
                <w:szCs w:val="18"/>
                <w:lang w:val="ru-RU" w:bidi="ru-RU"/>
              </w:rPr>
              <w:br/>
              <w:t>Национальные, межгосударственные, международные стандарты и нормативные правовые акты по управлению качеством (менеджменту качества) продукции (работ, услуг)</w:t>
            </w:r>
            <w:r w:rsidRPr="00DA671A">
              <w:rPr>
                <w:sz w:val="18"/>
                <w:szCs w:val="18"/>
                <w:lang w:val="ru-RU" w:bidi="ru-RU"/>
              </w:rPr>
              <w:br/>
              <w:t>Международные технические регламенты в сфере технического регулирования, стандартизации и управления качеством (менеджмента качества) продукции (работ, услуг)</w:t>
            </w:r>
            <w:r w:rsidRPr="00DA671A">
              <w:rPr>
                <w:sz w:val="18"/>
                <w:szCs w:val="18"/>
                <w:lang w:val="ru-RU" w:bidi="ru-RU"/>
              </w:rPr>
              <w:br/>
              <w:t>Законодательство Российской Федерации в области недобросовестной конкуренции</w:t>
            </w:r>
            <w:r w:rsidRPr="00DA671A">
              <w:rPr>
                <w:sz w:val="18"/>
                <w:szCs w:val="18"/>
                <w:lang w:val="ru-RU" w:bidi="ru-RU"/>
              </w:rPr>
              <w:br/>
              <w:t>Современный российский и зарубежный опыт в области управления качеством (менеджмента качества) продукции (работ, услуг)</w:t>
            </w:r>
            <w:r w:rsidRPr="00DA671A">
              <w:rPr>
                <w:sz w:val="18"/>
                <w:szCs w:val="18"/>
                <w:lang w:val="ru-RU" w:bidi="ru-RU"/>
              </w:rPr>
              <w:br/>
              <w:t>Показатели качества, характеризующие сырье, материалы, полуфабрикаты, комплектующие изделия</w:t>
            </w:r>
            <w:r w:rsidRPr="00DA671A">
              <w:rPr>
                <w:sz w:val="18"/>
                <w:szCs w:val="18"/>
                <w:lang w:val="ru-RU" w:bidi="ru-RU"/>
              </w:rPr>
              <w:br/>
              <w:t>Методы выявления дефектов, вызывающих ухудшение качественных и количественных показателей, характеризующих сырье, материалы, полуфабрикаты, комплектующие изделия</w:t>
            </w:r>
            <w:r w:rsidRPr="00DA671A">
              <w:rPr>
                <w:sz w:val="18"/>
                <w:szCs w:val="18"/>
                <w:lang w:val="ru-RU" w:bidi="ru-RU"/>
              </w:rPr>
              <w:br/>
              <w:t>Современные инструменты контроля качества и управления качеством продукции (работ, услуг)</w:t>
            </w:r>
            <w:r w:rsidRPr="00DA671A">
              <w:rPr>
                <w:sz w:val="18"/>
                <w:szCs w:val="18"/>
                <w:lang w:val="ru-RU" w:bidi="ru-RU"/>
              </w:rPr>
              <w:br/>
              <w:t>Аналитика больших данных</w:t>
            </w:r>
            <w:r w:rsidRPr="00DA671A">
              <w:rPr>
                <w:sz w:val="18"/>
                <w:szCs w:val="18"/>
                <w:lang w:val="ru-RU" w:bidi="ru-RU"/>
              </w:rPr>
              <w:br/>
              <w:t>Требования пожарной, промышленной и экологической безопасности</w:t>
            </w:r>
            <w:r w:rsidRPr="00DA671A">
              <w:rPr>
                <w:sz w:val="18"/>
                <w:szCs w:val="18"/>
                <w:lang w:val="ru-RU" w:bidi="ru-RU"/>
              </w:rPr>
              <w:br/>
              <w:t>Требования охраны труда</w:t>
            </w:r>
          </w:p>
        </w:tc>
        <w:tc>
          <w:tcPr>
            <w:tcW w:w="2133" w:type="dxa"/>
          </w:tcPr>
          <w:p w14:paraId="644CF686" w14:textId="67F90A9E" w:rsidR="004D2BC9" w:rsidRPr="00DA671A" w:rsidRDefault="00DA671A" w:rsidP="004D2BC9">
            <w:pPr>
              <w:pStyle w:val="pTextStyle"/>
              <w:rPr>
                <w:sz w:val="18"/>
                <w:szCs w:val="18"/>
                <w:lang w:val="ru-RU" w:bidi="ru-RU"/>
              </w:rPr>
            </w:pPr>
            <w:r w:rsidRPr="00DA671A">
              <w:rPr>
                <w:sz w:val="18"/>
                <w:szCs w:val="18"/>
                <w:lang w:val="ru-RU" w:bidi="ru-RU"/>
              </w:rPr>
              <w:t>Необходимые этические нормы:</w:t>
            </w:r>
            <w:r w:rsidRPr="00DA671A">
              <w:rPr>
                <w:sz w:val="18"/>
                <w:szCs w:val="18"/>
                <w:lang w:val="ru-RU" w:bidi="ru-RU"/>
              </w:rPr>
              <w:br/>
              <w:t>соблюдать конфиденциальность информации;</w:t>
            </w:r>
            <w:r w:rsidRPr="00DA671A">
              <w:rPr>
                <w:sz w:val="18"/>
                <w:szCs w:val="18"/>
                <w:lang w:val="ru-RU" w:bidi="ru-RU"/>
              </w:rPr>
              <w:br/>
              <w:t>соблюдать этику делового общения;</w:t>
            </w:r>
            <w:r w:rsidRPr="00DA671A">
              <w:rPr>
                <w:sz w:val="18"/>
                <w:szCs w:val="18"/>
                <w:lang w:val="ru-RU" w:bidi="ru-RU"/>
              </w:rPr>
              <w:br/>
              <w:t>проявлять честность и порядочность в профессиональных и деловых отношениях;</w:t>
            </w:r>
            <w:r w:rsidRPr="00DA671A">
              <w:rPr>
                <w:sz w:val="18"/>
                <w:szCs w:val="18"/>
                <w:lang w:val="ru-RU" w:bidi="ru-RU"/>
              </w:rPr>
              <w:br/>
              <w:t>не создавать конфликтные ситуации на рабочем месте;</w:t>
            </w:r>
            <w:r w:rsidRPr="00DA671A">
              <w:rPr>
                <w:sz w:val="18"/>
                <w:szCs w:val="18"/>
                <w:lang w:val="ru-RU" w:bidi="ru-RU"/>
              </w:rPr>
              <w:br/>
              <w:t>не совершать действий, которые дискредитируют профессию и репутацию коллег;</w:t>
            </w:r>
            <w:r w:rsidRPr="00DA671A">
              <w:rPr>
                <w:sz w:val="18"/>
                <w:szCs w:val="18"/>
                <w:lang w:val="ru-RU" w:bidi="ru-RU"/>
              </w:rPr>
              <w:br/>
              <w:t>не допускать клевету и распространение сведений, порочащих иные организации (предприятия) и коллег</w:t>
            </w:r>
          </w:p>
        </w:tc>
      </w:tr>
    </w:tbl>
    <w:p w14:paraId="4DCE2BC5" w14:textId="77777777" w:rsidR="00C4426D" w:rsidRDefault="00C4426D">
      <w:pPr>
        <w:spacing w:after="539" w:line="1" w:lineRule="exact"/>
      </w:pPr>
    </w:p>
    <w:p w14:paraId="762651D4" w14:textId="77777777" w:rsidR="00470BC4" w:rsidRDefault="00303E1C">
      <w:pPr>
        <w:pStyle w:val="1"/>
        <w:numPr>
          <w:ilvl w:val="0"/>
          <w:numId w:val="10"/>
        </w:numPr>
        <w:tabs>
          <w:tab w:val="left" w:pos="502"/>
        </w:tabs>
        <w:spacing w:after="300"/>
        <w:ind w:firstLine="0"/>
      </w:pPr>
      <w:r>
        <w:rPr>
          <w:rStyle w:val="a5"/>
        </w:rPr>
        <w:t>Возможные наименования должностей, профессий и иные дополнительные характеристики: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20"/>
        <w:gridCol w:w="3115"/>
        <w:gridCol w:w="1306"/>
        <w:gridCol w:w="6499"/>
      </w:tblGrid>
      <w:tr w:rsidR="00470BC4" w14:paraId="60E78F7F" w14:textId="77777777">
        <w:trPr>
          <w:trHeight w:hRule="exact" w:val="1397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71E37D7" w14:textId="77777777" w:rsidR="00470BC4" w:rsidRDefault="00303E1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Связанные с квалификацией наименования должностей, профессий, специальностей, групп, видов деятельности, компетенций и т.п.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D50F678" w14:textId="77777777" w:rsidR="00470BC4" w:rsidRDefault="00303E1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Документ, цифровой ресурс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60C1862" w14:textId="77777777" w:rsidR="00470BC4" w:rsidRDefault="00303E1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Код по документу (ресурсу)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1049AE" w14:textId="77777777" w:rsidR="00470BC4" w:rsidRDefault="00303E1C">
            <w:pPr>
              <w:pStyle w:val="a7"/>
              <w:ind w:firstLine="0"/>
              <w:rPr>
                <w:sz w:val="24"/>
                <w:szCs w:val="24"/>
              </w:rPr>
            </w:pPr>
            <w:r w:rsidRPr="004A03BD">
              <w:rPr>
                <w:rStyle w:val="a6"/>
                <w:sz w:val="24"/>
                <w:szCs w:val="24"/>
              </w:rPr>
              <w:t>Полное наименование и реквизиты документа (адрес ресурса)</w:t>
            </w:r>
          </w:p>
        </w:tc>
      </w:tr>
      <w:tr w:rsidR="005801F9" w14:paraId="0237AD25" w14:textId="77777777" w:rsidTr="00340093">
        <w:trPr>
          <w:trHeight w:hRule="exact" w:val="325"/>
          <w:jc w:val="center"/>
        </w:trPr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E78DB92" w14:textId="3314B9FA" w:rsidR="005801F9" w:rsidRDefault="005801F9" w:rsidP="005801F9">
            <w:pPr>
              <w:rPr>
                <w:sz w:val="10"/>
                <w:szCs w:val="10"/>
              </w:rPr>
            </w:pPr>
            <w:r w:rsidRPr="00DA671A">
              <w:rPr>
                <w:rFonts w:ascii="Times New Roman" w:hAnsi="Times New Roman" w:cs="Times New Roman"/>
              </w:rPr>
              <w:t>Техник-лаборант</w:t>
            </w:r>
            <w:r w:rsidRPr="00DA671A">
              <w:rPr>
                <w:rFonts w:ascii="Times New Roman" w:hAnsi="Times New Roman" w:cs="Times New Roman"/>
              </w:rPr>
              <w:br/>
            </w:r>
            <w:proofErr w:type="spellStart"/>
            <w:r w:rsidRPr="00DA671A">
              <w:rPr>
                <w:rFonts w:ascii="Times New Roman" w:hAnsi="Times New Roman" w:cs="Times New Roman"/>
              </w:rPr>
              <w:t>Техник-лаборант</w:t>
            </w:r>
            <w:proofErr w:type="spellEnd"/>
            <w:r w:rsidRPr="00DA671A">
              <w:rPr>
                <w:rFonts w:ascii="Times New Roman" w:hAnsi="Times New Roman" w:cs="Times New Roman"/>
              </w:rPr>
              <w:t xml:space="preserve"> I категории</w:t>
            </w:r>
            <w:r w:rsidRPr="00DA671A">
              <w:rPr>
                <w:rFonts w:ascii="Times New Roman" w:hAnsi="Times New Roman" w:cs="Times New Roman"/>
              </w:rPr>
              <w:br/>
              <w:t>Техник-лаборант II категории</w:t>
            </w:r>
            <w:r w:rsidRPr="00DA671A">
              <w:rPr>
                <w:rFonts w:ascii="Times New Roman" w:hAnsi="Times New Roman" w:cs="Times New Roman"/>
              </w:rPr>
              <w:br/>
              <w:t>Техник</w:t>
            </w:r>
            <w:r w:rsidRPr="00DA671A">
              <w:rPr>
                <w:rFonts w:ascii="Times New Roman" w:hAnsi="Times New Roman" w:cs="Times New Roman"/>
              </w:rPr>
              <w:br/>
            </w:r>
            <w:proofErr w:type="spellStart"/>
            <w:r w:rsidRPr="00DA671A">
              <w:rPr>
                <w:rFonts w:ascii="Times New Roman" w:hAnsi="Times New Roman" w:cs="Times New Roman"/>
              </w:rPr>
              <w:t>Техник</w:t>
            </w:r>
            <w:proofErr w:type="spellEnd"/>
            <w:r w:rsidRPr="00DA671A">
              <w:rPr>
                <w:rFonts w:ascii="Times New Roman" w:hAnsi="Times New Roman" w:cs="Times New Roman"/>
              </w:rPr>
              <w:t xml:space="preserve"> I категории</w:t>
            </w:r>
            <w:r w:rsidRPr="00DA671A">
              <w:rPr>
                <w:rFonts w:ascii="Times New Roman" w:hAnsi="Times New Roman" w:cs="Times New Roman"/>
              </w:rPr>
              <w:br/>
              <w:t>Техник II категории</w:t>
            </w:r>
            <w:r w:rsidRPr="00DA671A">
              <w:rPr>
                <w:rFonts w:ascii="Times New Roman" w:hAnsi="Times New Roman" w:cs="Times New Roman"/>
              </w:rPr>
              <w:br/>
              <w:t>Техник по качеству</w:t>
            </w:r>
            <w:r w:rsidRPr="00DA671A">
              <w:rPr>
                <w:rFonts w:ascii="Times New Roman" w:hAnsi="Times New Roman" w:cs="Times New Roman"/>
              </w:rPr>
              <w:br/>
              <w:t>Техник по качеству I категории</w:t>
            </w:r>
            <w:r w:rsidRPr="00DA671A">
              <w:rPr>
                <w:rFonts w:ascii="Times New Roman" w:hAnsi="Times New Roman" w:cs="Times New Roman"/>
              </w:rPr>
              <w:br/>
              <w:t>Техник по качеству II категории</w:t>
            </w:r>
            <w:r w:rsidRPr="00DA671A">
              <w:rPr>
                <w:rFonts w:ascii="Times New Roman" w:hAnsi="Times New Roman" w:cs="Times New Roman"/>
              </w:rPr>
              <w:br/>
              <w:t>Специалист по качеству</w:t>
            </w:r>
            <w:r w:rsidRPr="00DA671A">
              <w:rPr>
                <w:rFonts w:ascii="Times New Roman" w:hAnsi="Times New Roman" w:cs="Times New Roman"/>
              </w:rPr>
              <w:br/>
              <w:t>Специалист по качеству I категории</w:t>
            </w:r>
            <w:r w:rsidRPr="00DA671A">
              <w:rPr>
                <w:rFonts w:ascii="Times New Roman" w:hAnsi="Times New Roman" w:cs="Times New Roman"/>
              </w:rPr>
              <w:br/>
              <w:t>Специалист по качеству II категории</w:t>
            </w:r>
            <w:r w:rsidRPr="00DA671A">
              <w:rPr>
                <w:rFonts w:ascii="Times New Roman" w:hAnsi="Times New Roman" w:cs="Times New Roman"/>
              </w:rPr>
              <w:br/>
              <w:t>Менеджер по качеству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D8C411C" w14:textId="77777777" w:rsidR="005801F9" w:rsidRDefault="005801F9" w:rsidP="005801F9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ОКЗ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AABD8B" w14:textId="2154F83C" w:rsidR="005801F9" w:rsidRPr="005801F9" w:rsidRDefault="005801F9" w:rsidP="005801F9">
            <w:pPr>
              <w:rPr>
                <w:rFonts w:ascii="Times New Roman" w:hAnsi="Times New Roman" w:cs="Times New Roman"/>
                <w:color w:val="FF0000"/>
              </w:rPr>
            </w:pPr>
            <w:r w:rsidRPr="005801F9">
              <w:rPr>
                <w:rFonts w:ascii="Times New Roman" w:hAnsi="Times New Roman" w:cs="Times New Roman"/>
                <w:color w:val="333333"/>
              </w:rPr>
              <w:t>3111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364668" w14:textId="19C6BBC3" w:rsidR="005801F9" w:rsidRPr="005801F9" w:rsidRDefault="005801F9" w:rsidP="005801F9">
            <w:pPr>
              <w:rPr>
                <w:rFonts w:ascii="Times New Roman" w:hAnsi="Times New Roman" w:cs="Times New Roman"/>
                <w:color w:val="FF0000"/>
                <w:sz w:val="10"/>
                <w:szCs w:val="10"/>
              </w:rPr>
            </w:pPr>
            <w:r w:rsidRPr="005801F9">
              <w:rPr>
                <w:rFonts w:ascii="Times New Roman" w:hAnsi="Times New Roman" w:cs="Times New Roman"/>
                <w:color w:val="333333"/>
              </w:rPr>
              <w:t>Техники в области химических и физических наук</w:t>
            </w:r>
          </w:p>
        </w:tc>
      </w:tr>
      <w:tr w:rsidR="00470BC4" w14:paraId="36E4C92C" w14:textId="77777777" w:rsidTr="003F7864">
        <w:trPr>
          <w:trHeight w:hRule="exact" w:val="288"/>
          <w:jc w:val="center"/>
        </w:trPr>
        <w:tc>
          <w:tcPr>
            <w:tcW w:w="312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CFA221C" w14:textId="77777777" w:rsidR="00470BC4" w:rsidRDefault="00470BC4"/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1CD8846" w14:textId="77777777" w:rsidR="00470BC4" w:rsidRDefault="00303E1C">
            <w:pPr>
              <w:pStyle w:val="a7"/>
              <w:ind w:firstLine="0"/>
              <w:rPr>
                <w:rStyle w:val="a6"/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ОКВЭД</w:t>
            </w:r>
          </w:p>
          <w:p w14:paraId="618AE589" w14:textId="77777777" w:rsidR="00452045" w:rsidRDefault="00452045">
            <w:pPr>
              <w:pStyle w:val="a7"/>
              <w:ind w:firstLine="0"/>
              <w:rPr>
                <w:rStyle w:val="a6"/>
                <w:sz w:val="24"/>
                <w:szCs w:val="24"/>
              </w:rPr>
            </w:pPr>
          </w:p>
          <w:p w14:paraId="7B23964A" w14:textId="77777777" w:rsidR="00452045" w:rsidRDefault="00452045">
            <w:pPr>
              <w:pStyle w:val="a7"/>
              <w:ind w:firstLine="0"/>
              <w:rPr>
                <w:rStyle w:val="a6"/>
              </w:rPr>
            </w:pPr>
          </w:p>
          <w:p w14:paraId="12FB5276" w14:textId="77777777" w:rsidR="00452045" w:rsidRDefault="00452045">
            <w:pPr>
              <w:pStyle w:val="a7"/>
              <w:ind w:firstLine="0"/>
              <w:rPr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E972B85" w14:textId="77777777" w:rsidR="00470BC4" w:rsidRPr="00DA671A" w:rsidRDefault="00470BC4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6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6D5F11" w14:textId="77777777" w:rsidR="00470BC4" w:rsidRPr="00DA671A" w:rsidRDefault="00470BC4">
            <w:pPr>
              <w:rPr>
                <w:rFonts w:ascii="Times New Roman" w:hAnsi="Times New Roman" w:cs="Times New Roman"/>
                <w:color w:val="FF0000"/>
                <w:sz w:val="10"/>
                <w:szCs w:val="10"/>
              </w:rPr>
            </w:pPr>
          </w:p>
        </w:tc>
      </w:tr>
      <w:tr w:rsidR="005801F9" w14:paraId="00CC02C6" w14:textId="77777777" w:rsidTr="003F7864">
        <w:trPr>
          <w:trHeight w:hRule="exact" w:val="283"/>
          <w:jc w:val="center"/>
        </w:trPr>
        <w:tc>
          <w:tcPr>
            <w:tcW w:w="312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2066718" w14:textId="77777777" w:rsidR="005801F9" w:rsidRDefault="005801F9" w:rsidP="005801F9"/>
        </w:tc>
        <w:tc>
          <w:tcPr>
            <w:tcW w:w="31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AADA97B" w14:textId="77777777" w:rsidR="005801F9" w:rsidRDefault="005801F9" w:rsidP="005801F9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ОКПДТР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4BC282" w14:textId="17CE9F59" w:rsidR="005801F9" w:rsidRPr="005801F9" w:rsidRDefault="005801F9" w:rsidP="005801F9">
            <w:pPr>
              <w:rPr>
                <w:rFonts w:ascii="Times New Roman" w:hAnsi="Times New Roman" w:cs="Times New Roman"/>
                <w:color w:val="FF0000"/>
              </w:rPr>
            </w:pPr>
            <w:r w:rsidRPr="005801F9">
              <w:rPr>
                <w:rFonts w:ascii="Times New Roman" w:hAnsi="Times New Roman" w:cs="Times New Roman"/>
                <w:color w:val="333333"/>
              </w:rPr>
              <w:t>26927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71B226" w14:textId="6CC3CBD5" w:rsidR="005801F9" w:rsidRPr="005801F9" w:rsidRDefault="005801F9" w:rsidP="005801F9">
            <w:pPr>
              <w:rPr>
                <w:rFonts w:ascii="Times New Roman" w:hAnsi="Times New Roman" w:cs="Times New Roman"/>
                <w:color w:val="FF0000"/>
                <w:sz w:val="10"/>
                <w:szCs w:val="10"/>
              </w:rPr>
            </w:pPr>
            <w:r w:rsidRPr="005801F9">
              <w:rPr>
                <w:rFonts w:ascii="Times New Roman" w:hAnsi="Times New Roman" w:cs="Times New Roman"/>
                <w:color w:val="333333"/>
              </w:rPr>
              <w:t>Техник</w:t>
            </w:r>
          </w:p>
        </w:tc>
      </w:tr>
      <w:tr w:rsidR="005801F9" w14:paraId="4A1DAFBA" w14:textId="77777777" w:rsidTr="003F7864">
        <w:trPr>
          <w:trHeight w:hRule="exact" w:val="283"/>
          <w:jc w:val="center"/>
        </w:trPr>
        <w:tc>
          <w:tcPr>
            <w:tcW w:w="312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C103255" w14:textId="77777777" w:rsidR="005801F9" w:rsidRDefault="005801F9" w:rsidP="005801F9"/>
        </w:tc>
        <w:tc>
          <w:tcPr>
            <w:tcW w:w="311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467A943" w14:textId="77777777" w:rsidR="005801F9" w:rsidRDefault="005801F9" w:rsidP="005801F9">
            <w:pPr>
              <w:pStyle w:val="a7"/>
              <w:ind w:firstLine="0"/>
              <w:rPr>
                <w:rStyle w:val="a6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D56CFE" w14:textId="2E6F948E" w:rsidR="005801F9" w:rsidRPr="005801F9" w:rsidRDefault="005801F9" w:rsidP="005801F9">
            <w:pPr>
              <w:rPr>
                <w:rFonts w:ascii="Times New Roman" w:hAnsi="Times New Roman" w:cs="Times New Roman"/>
                <w:color w:val="FF0000"/>
              </w:rPr>
            </w:pPr>
            <w:r w:rsidRPr="005801F9">
              <w:rPr>
                <w:rFonts w:ascii="Times New Roman" w:hAnsi="Times New Roman" w:cs="Times New Roman"/>
                <w:color w:val="333333"/>
              </w:rPr>
              <w:t>26999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C33D90" w14:textId="09A2CDE7" w:rsidR="005801F9" w:rsidRPr="005801F9" w:rsidRDefault="005801F9" w:rsidP="005801F9">
            <w:pPr>
              <w:rPr>
                <w:rFonts w:ascii="Times New Roman" w:hAnsi="Times New Roman" w:cs="Times New Roman"/>
                <w:color w:val="FF0000"/>
                <w:shd w:val="clear" w:color="auto" w:fill="FFFFFF"/>
              </w:rPr>
            </w:pPr>
            <w:r w:rsidRPr="005801F9">
              <w:rPr>
                <w:rFonts w:ascii="Times New Roman" w:hAnsi="Times New Roman" w:cs="Times New Roman"/>
                <w:color w:val="333333"/>
              </w:rPr>
              <w:t>Техник-лаборант</w:t>
            </w:r>
          </w:p>
        </w:tc>
      </w:tr>
      <w:tr w:rsidR="005801F9" w14:paraId="24CD1BE8" w14:textId="77777777" w:rsidTr="004A61C9">
        <w:trPr>
          <w:trHeight w:hRule="exact" w:val="288"/>
          <w:jc w:val="center"/>
        </w:trPr>
        <w:tc>
          <w:tcPr>
            <w:tcW w:w="312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D931B6C" w14:textId="77777777" w:rsidR="005801F9" w:rsidRDefault="005801F9" w:rsidP="005801F9"/>
        </w:tc>
        <w:tc>
          <w:tcPr>
            <w:tcW w:w="31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F8FBCFA" w14:textId="77777777" w:rsidR="005801F9" w:rsidRDefault="005801F9" w:rsidP="005801F9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ЕТКС, ЕКС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51B0DA" w14:textId="680E62A4" w:rsidR="005801F9" w:rsidRPr="00DA671A" w:rsidRDefault="005801F9" w:rsidP="005801F9">
            <w:pPr>
              <w:rPr>
                <w:color w:val="FF0000"/>
                <w:sz w:val="10"/>
                <w:szCs w:val="10"/>
              </w:rPr>
            </w:pPr>
          </w:p>
        </w:tc>
        <w:tc>
          <w:tcPr>
            <w:tcW w:w="6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FA7E54" w14:textId="4F8852E3" w:rsidR="005801F9" w:rsidRPr="005801F9" w:rsidRDefault="005801F9" w:rsidP="005801F9">
            <w:pPr>
              <w:rPr>
                <w:rFonts w:ascii="Times New Roman" w:hAnsi="Times New Roman" w:cs="Times New Roman"/>
                <w:color w:val="FF0000"/>
              </w:rPr>
            </w:pPr>
            <w:r w:rsidRPr="005801F9">
              <w:rPr>
                <w:rFonts w:ascii="Times New Roman" w:hAnsi="Times New Roman" w:cs="Times New Roman"/>
                <w:color w:val="333333"/>
              </w:rPr>
              <w:t>Техник-лаборант</w:t>
            </w:r>
          </w:p>
        </w:tc>
      </w:tr>
      <w:tr w:rsidR="005801F9" w14:paraId="55C409BE" w14:textId="77777777" w:rsidTr="00F80E61">
        <w:trPr>
          <w:trHeight w:hRule="exact" w:val="288"/>
          <w:jc w:val="center"/>
        </w:trPr>
        <w:tc>
          <w:tcPr>
            <w:tcW w:w="312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F960ED8" w14:textId="77777777" w:rsidR="005801F9" w:rsidRDefault="005801F9" w:rsidP="005801F9"/>
        </w:tc>
        <w:tc>
          <w:tcPr>
            <w:tcW w:w="311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C453B4" w14:textId="77777777" w:rsidR="005801F9" w:rsidRDefault="005801F9" w:rsidP="005801F9">
            <w:pPr>
              <w:pStyle w:val="a7"/>
              <w:ind w:firstLine="0"/>
              <w:rPr>
                <w:rStyle w:val="a6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CBF50F" w14:textId="77777777" w:rsidR="005801F9" w:rsidRPr="00DA671A" w:rsidRDefault="005801F9" w:rsidP="005801F9">
            <w:pPr>
              <w:rPr>
                <w:color w:val="FF0000"/>
                <w:sz w:val="10"/>
                <w:szCs w:val="10"/>
              </w:rPr>
            </w:pP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852407" w14:textId="637C91FD" w:rsidR="005801F9" w:rsidRPr="005801F9" w:rsidRDefault="005801F9" w:rsidP="005801F9">
            <w:pPr>
              <w:rPr>
                <w:rFonts w:ascii="Times New Roman" w:hAnsi="Times New Roman" w:cs="Times New Roman"/>
                <w:color w:val="FF0000"/>
                <w:shd w:val="clear" w:color="auto" w:fill="FFFFFF"/>
              </w:rPr>
            </w:pPr>
            <w:r w:rsidRPr="005801F9">
              <w:rPr>
                <w:rFonts w:ascii="Times New Roman" w:hAnsi="Times New Roman" w:cs="Times New Roman"/>
                <w:color w:val="333333"/>
              </w:rPr>
              <w:t>Техник</w:t>
            </w:r>
          </w:p>
        </w:tc>
      </w:tr>
      <w:tr w:rsidR="005801F9" w14:paraId="4C7F3C5A" w14:textId="77777777" w:rsidTr="00162910">
        <w:trPr>
          <w:trHeight w:hRule="exact" w:val="283"/>
          <w:jc w:val="center"/>
        </w:trPr>
        <w:tc>
          <w:tcPr>
            <w:tcW w:w="312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B46062" w14:textId="77777777" w:rsidR="005801F9" w:rsidRDefault="005801F9" w:rsidP="005801F9"/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1E2716D" w14:textId="77777777" w:rsidR="005801F9" w:rsidRDefault="005801F9" w:rsidP="005801F9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ОКСО, ОКСВНК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2607FC" w14:textId="3B177D68" w:rsidR="005801F9" w:rsidRPr="005801F9" w:rsidRDefault="005801F9" w:rsidP="005801F9">
            <w:pPr>
              <w:rPr>
                <w:rFonts w:ascii="Times New Roman" w:hAnsi="Times New Roman" w:cs="Times New Roman"/>
                <w:color w:val="FF0000"/>
                <w:sz w:val="10"/>
                <w:szCs w:val="10"/>
              </w:rPr>
            </w:pPr>
            <w:r w:rsidRPr="005801F9">
              <w:rPr>
                <w:rFonts w:ascii="Times New Roman" w:hAnsi="Times New Roman" w:cs="Times New Roman"/>
                <w:color w:val="333333"/>
              </w:rPr>
              <w:t>2.27.02.02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0D40E4" w14:textId="0F32CF68" w:rsidR="005801F9" w:rsidRPr="005801F9" w:rsidRDefault="005801F9" w:rsidP="005801F9">
            <w:pPr>
              <w:rPr>
                <w:rFonts w:ascii="Times New Roman" w:hAnsi="Times New Roman" w:cs="Times New Roman"/>
                <w:color w:val="FF0000"/>
                <w:sz w:val="10"/>
                <w:szCs w:val="10"/>
              </w:rPr>
            </w:pPr>
            <w:r w:rsidRPr="005801F9">
              <w:rPr>
                <w:rFonts w:ascii="Times New Roman" w:hAnsi="Times New Roman" w:cs="Times New Roman"/>
                <w:color w:val="333333"/>
              </w:rPr>
              <w:t>Техническое регулирование и управление качеством</w:t>
            </w:r>
          </w:p>
        </w:tc>
      </w:tr>
      <w:tr w:rsidR="005801F9" w14:paraId="696FDE49" w14:textId="77777777" w:rsidTr="00162910">
        <w:trPr>
          <w:trHeight w:hRule="exact" w:val="283"/>
          <w:jc w:val="center"/>
        </w:trPr>
        <w:tc>
          <w:tcPr>
            <w:tcW w:w="312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B416A57" w14:textId="77777777" w:rsidR="005801F9" w:rsidRDefault="005801F9" w:rsidP="005801F9"/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799763B" w14:textId="77777777" w:rsidR="005801F9" w:rsidRDefault="005801F9" w:rsidP="005801F9">
            <w:pPr>
              <w:pStyle w:val="a7"/>
              <w:ind w:firstLine="0"/>
              <w:rPr>
                <w:rStyle w:val="a6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597B30" w14:textId="2B4B8D58" w:rsidR="005801F9" w:rsidRPr="005801F9" w:rsidRDefault="005801F9" w:rsidP="005801F9">
            <w:pPr>
              <w:rPr>
                <w:rFonts w:ascii="Times New Roman" w:hAnsi="Times New Roman" w:cs="Times New Roman"/>
                <w:color w:val="FF0000"/>
                <w:sz w:val="10"/>
                <w:szCs w:val="10"/>
              </w:rPr>
            </w:pPr>
            <w:r w:rsidRPr="005801F9">
              <w:rPr>
                <w:rFonts w:ascii="Times New Roman" w:hAnsi="Times New Roman" w:cs="Times New Roman"/>
                <w:color w:val="333333"/>
              </w:rPr>
              <w:t>5.38.02.05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D7E4C4" w14:textId="0C7A242A" w:rsidR="005801F9" w:rsidRPr="005801F9" w:rsidRDefault="005801F9" w:rsidP="005801F9">
            <w:pPr>
              <w:rPr>
                <w:rFonts w:ascii="Times New Roman" w:hAnsi="Times New Roman" w:cs="Times New Roman"/>
                <w:color w:val="FF0000"/>
                <w:sz w:val="10"/>
                <w:szCs w:val="10"/>
              </w:rPr>
            </w:pPr>
            <w:r w:rsidRPr="005801F9">
              <w:rPr>
                <w:rFonts w:ascii="Times New Roman" w:hAnsi="Times New Roman" w:cs="Times New Roman"/>
                <w:color w:val="333333"/>
              </w:rPr>
              <w:t>Товароведение и экспертиза качества потребительских товаров</w:t>
            </w:r>
          </w:p>
        </w:tc>
      </w:tr>
      <w:tr w:rsidR="005801F9" w14:paraId="1EE35BCD" w14:textId="77777777" w:rsidTr="004A03BD">
        <w:trPr>
          <w:trHeight w:hRule="exact" w:val="882"/>
          <w:jc w:val="center"/>
        </w:trPr>
        <w:tc>
          <w:tcPr>
            <w:tcW w:w="312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83B1426" w14:textId="77777777" w:rsidR="005801F9" w:rsidRDefault="005801F9" w:rsidP="005801F9"/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D80CC46" w14:textId="188B2FF1" w:rsidR="005801F9" w:rsidRDefault="005801F9" w:rsidP="005801F9">
            <w:pPr>
              <w:pStyle w:val="a7"/>
              <w:tabs>
                <w:tab w:val="left" w:pos="2208"/>
              </w:tabs>
              <w:ind w:firstLine="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Государственный информационный ресурс</w:t>
            </w:r>
          </w:p>
          <w:p w14:paraId="7129646E" w14:textId="77777777" w:rsidR="005801F9" w:rsidRDefault="005801F9" w:rsidP="005801F9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«Справочник профессий»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BFEC958" w14:textId="77777777" w:rsidR="005801F9" w:rsidRDefault="005801F9" w:rsidP="005801F9">
            <w:pPr>
              <w:rPr>
                <w:sz w:val="10"/>
                <w:szCs w:val="10"/>
              </w:rPr>
            </w:pPr>
          </w:p>
        </w:tc>
        <w:tc>
          <w:tcPr>
            <w:tcW w:w="6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7F18B2" w14:textId="77777777" w:rsidR="005801F9" w:rsidRDefault="005801F9" w:rsidP="005801F9">
            <w:pPr>
              <w:rPr>
                <w:sz w:val="10"/>
                <w:szCs w:val="10"/>
              </w:rPr>
            </w:pPr>
          </w:p>
        </w:tc>
      </w:tr>
      <w:tr w:rsidR="005801F9" w14:paraId="28849EB9" w14:textId="77777777" w:rsidTr="00470246">
        <w:trPr>
          <w:trHeight w:hRule="exact" w:val="2106"/>
          <w:jc w:val="center"/>
        </w:trPr>
        <w:tc>
          <w:tcPr>
            <w:tcW w:w="312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34599F9" w14:textId="77777777" w:rsidR="005801F9" w:rsidRDefault="005801F9" w:rsidP="005801F9"/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0309868" w14:textId="6760B5E5" w:rsidR="005801F9" w:rsidRDefault="00470246" w:rsidP="005801F9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470246">
              <w:rPr>
                <w:sz w:val="24"/>
                <w:szCs w:val="24"/>
              </w:rPr>
              <w:t>ополнительные характеристики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353BB68" w14:textId="77777777" w:rsidR="005801F9" w:rsidRDefault="005801F9" w:rsidP="005801F9">
            <w:pPr>
              <w:rPr>
                <w:sz w:val="10"/>
                <w:szCs w:val="10"/>
              </w:rPr>
            </w:pPr>
          </w:p>
        </w:tc>
        <w:tc>
          <w:tcPr>
            <w:tcW w:w="6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971D6" w14:textId="77777777" w:rsidR="00470246" w:rsidRDefault="00470246" w:rsidP="005801F9">
            <w:pPr>
              <w:rPr>
                <w:rFonts w:ascii="Times New Roman" w:hAnsi="Times New Roman" w:cs="Times New Roman"/>
              </w:rPr>
            </w:pPr>
            <w:r w:rsidRPr="00470246">
              <w:rPr>
                <w:rFonts w:ascii="Times New Roman" w:hAnsi="Times New Roman" w:cs="Times New Roman"/>
              </w:rPr>
              <w:t>Для должностей с категорией - опыт работы с более низкой (предшествующей) категорией не менее одного года</w:t>
            </w:r>
            <w:r w:rsidRPr="00470246">
              <w:rPr>
                <w:rFonts w:ascii="Times New Roman" w:hAnsi="Times New Roman" w:cs="Times New Roman"/>
              </w:rPr>
              <w:br/>
            </w:r>
          </w:p>
          <w:p w14:paraId="0E492E5F" w14:textId="042EF494" w:rsidR="005801F9" w:rsidRPr="00470246" w:rsidRDefault="00470246" w:rsidP="005801F9">
            <w:pPr>
              <w:rPr>
                <w:rFonts w:ascii="Times New Roman" w:hAnsi="Times New Roman" w:cs="Times New Roman"/>
              </w:rPr>
            </w:pPr>
            <w:r w:rsidRPr="00470246">
              <w:rPr>
                <w:rFonts w:ascii="Times New Roman" w:hAnsi="Times New Roman" w:cs="Times New Roman"/>
              </w:rPr>
              <w:t>Рекомендуется не реже одного раза в три года дополнительное профессиональное образование - программы повышения квалификации в сфере управления качеством (менеджмента качества)</w:t>
            </w:r>
          </w:p>
        </w:tc>
      </w:tr>
    </w:tbl>
    <w:p w14:paraId="26592086" w14:textId="77777777" w:rsidR="00C4426D" w:rsidRDefault="00C4426D">
      <w:pPr>
        <w:spacing w:after="319" w:line="1" w:lineRule="exact"/>
      </w:pPr>
    </w:p>
    <w:p w14:paraId="1DB587A7" w14:textId="77777777" w:rsidR="00C4426D" w:rsidRDefault="00C4426D">
      <w:pPr>
        <w:spacing w:after="319" w:line="1" w:lineRule="exact"/>
      </w:pPr>
    </w:p>
    <w:p w14:paraId="149B8A21" w14:textId="77777777" w:rsidR="00470BC4" w:rsidRPr="00164597" w:rsidRDefault="00303E1C">
      <w:pPr>
        <w:pStyle w:val="1"/>
        <w:numPr>
          <w:ilvl w:val="0"/>
          <w:numId w:val="10"/>
        </w:numPr>
        <w:tabs>
          <w:tab w:val="left" w:pos="502"/>
        </w:tabs>
        <w:ind w:firstLine="0"/>
        <w:jc w:val="both"/>
        <w:rPr>
          <w:color w:val="auto"/>
        </w:rPr>
      </w:pPr>
      <w:r w:rsidRPr="00164597">
        <w:rPr>
          <w:rStyle w:val="a5"/>
          <w:color w:val="auto"/>
        </w:rPr>
        <w:t>Основные пути получения квалификации:</w:t>
      </w:r>
    </w:p>
    <w:p w14:paraId="2E0EBDE1" w14:textId="6CCD812B" w:rsidR="00470BC4" w:rsidRPr="00164597" w:rsidRDefault="00303E1C" w:rsidP="00BD6EB9">
      <w:pPr>
        <w:pStyle w:val="1"/>
        <w:ind w:firstLine="709"/>
        <w:jc w:val="both"/>
        <w:rPr>
          <w:rStyle w:val="a5"/>
          <w:color w:val="auto"/>
        </w:rPr>
      </w:pPr>
      <w:r w:rsidRPr="00164597">
        <w:rPr>
          <w:rStyle w:val="a5"/>
          <w:color w:val="auto"/>
        </w:rPr>
        <w:t>Формальное образование и обучение (тип образовательной программы, при необходимости - направление подготовки/специальность/профессия, срок обучения и особые требования, возможные варианты):</w:t>
      </w:r>
    </w:p>
    <w:p w14:paraId="750FF801" w14:textId="6A9A0EF5" w:rsidR="009C6525" w:rsidRDefault="005801F9" w:rsidP="009C6525">
      <w:pPr>
        <w:pStyle w:val="1"/>
        <w:ind w:firstLine="0"/>
        <w:jc w:val="both"/>
        <w:rPr>
          <w:color w:val="auto"/>
        </w:rPr>
      </w:pPr>
      <w:r w:rsidRPr="005801F9">
        <w:rPr>
          <w:color w:val="auto"/>
        </w:rPr>
        <w:t>Среднее профессиональное образование - программы подготовки специалистов среднего звена</w:t>
      </w:r>
      <w:r w:rsidRPr="005801F9">
        <w:rPr>
          <w:color w:val="auto"/>
        </w:rPr>
        <w:br/>
        <w:t>или</w:t>
      </w:r>
      <w:r w:rsidRPr="005801F9">
        <w:rPr>
          <w:color w:val="auto"/>
        </w:rPr>
        <w:br/>
        <w:t>Среднее профессиональное образование (непрофильное) - программы подготовки специалистов среднего звена и дополнительное профессиональное образование в сфере управления качеством (менеджмента качества)</w:t>
      </w:r>
    </w:p>
    <w:p w14:paraId="0301A97A" w14:textId="77777777" w:rsidR="005801F9" w:rsidRDefault="005801F9" w:rsidP="009C6525">
      <w:pPr>
        <w:pStyle w:val="1"/>
        <w:ind w:firstLine="0"/>
        <w:jc w:val="both"/>
        <w:rPr>
          <w:color w:val="auto"/>
        </w:rPr>
      </w:pPr>
    </w:p>
    <w:p w14:paraId="06971976" w14:textId="63F2CF84" w:rsidR="00470BC4" w:rsidRDefault="00303E1C" w:rsidP="009C6525">
      <w:pPr>
        <w:pStyle w:val="1"/>
        <w:ind w:firstLine="708"/>
        <w:jc w:val="both"/>
        <w:rPr>
          <w:rStyle w:val="a5"/>
          <w:color w:val="auto"/>
        </w:rPr>
      </w:pPr>
      <w:r w:rsidRPr="00164597">
        <w:rPr>
          <w:rStyle w:val="a5"/>
          <w:color w:val="auto"/>
        </w:rPr>
        <w:t>Опыт практической работы (стаж работы и особые требования (при необходимости), возможные варианты):</w:t>
      </w:r>
      <w:r w:rsidR="003F7864">
        <w:rPr>
          <w:rStyle w:val="a5"/>
          <w:color w:val="auto"/>
        </w:rPr>
        <w:t xml:space="preserve"> –</w:t>
      </w:r>
    </w:p>
    <w:p w14:paraId="38E164E4" w14:textId="77777777" w:rsidR="005801F9" w:rsidRPr="00164597" w:rsidRDefault="005801F9" w:rsidP="009C6525">
      <w:pPr>
        <w:pStyle w:val="1"/>
        <w:ind w:firstLine="708"/>
        <w:jc w:val="both"/>
        <w:rPr>
          <w:rStyle w:val="a5"/>
          <w:color w:val="auto"/>
        </w:rPr>
      </w:pPr>
    </w:p>
    <w:p w14:paraId="6DB88A99" w14:textId="1D39E66B" w:rsidR="00470BC4" w:rsidRPr="00164597" w:rsidRDefault="00303E1C" w:rsidP="003F7864">
      <w:pPr>
        <w:pStyle w:val="1"/>
        <w:ind w:firstLine="709"/>
        <w:rPr>
          <w:rStyle w:val="a5"/>
          <w:color w:val="auto"/>
        </w:rPr>
      </w:pPr>
      <w:r w:rsidRPr="00164597">
        <w:rPr>
          <w:rStyle w:val="a5"/>
          <w:color w:val="auto"/>
        </w:rPr>
        <w:t>Неформальное образование и самообразование (возможные варианты):</w:t>
      </w:r>
      <w:r w:rsidR="00164597" w:rsidRPr="00164597">
        <w:rPr>
          <w:rStyle w:val="a5"/>
          <w:color w:val="auto"/>
        </w:rPr>
        <w:t xml:space="preserve"> –</w:t>
      </w:r>
    </w:p>
    <w:p w14:paraId="0293C4B2" w14:textId="77777777" w:rsidR="00DB5F48" w:rsidRPr="00164597" w:rsidRDefault="00DB5F48" w:rsidP="00DB5F48">
      <w:pPr>
        <w:pStyle w:val="1"/>
        <w:ind w:firstLine="0"/>
        <w:jc w:val="both"/>
        <w:rPr>
          <w:color w:val="auto"/>
        </w:rPr>
      </w:pPr>
    </w:p>
    <w:p w14:paraId="5BA9FB67" w14:textId="7C13C7AE" w:rsidR="00470BC4" w:rsidRPr="00164597" w:rsidRDefault="00303E1C">
      <w:pPr>
        <w:pStyle w:val="1"/>
        <w:numPr>
          <w:ilvl w:val="0"/>
          <w:numId w:val="10"/>
        </w:numPr>
        <w:tabs>
          <w:tab w:val="left" w:pos="502"/>
          <w:tab w:val="left" w:leader="underscore" w:pos="7522"/>
        </w:tabs>
        <w:ind w:firstLine="0"/>
        <w:jc w:val="both"/>
        <w:rPr>
          <w:rStyle w:val="a5"/>
          <w:color w:val="auto"/>
        </w:rPr>
      </w:pPr>
      <w:r w:rsidRPr="00164597">
        <w:rPr>
          <w:rStyle w:val="a5"/>
          <w:color w:val="auto"/>
        </w:rPr>
        <w:t>Особые условия допуска к работе:</w:t>
      </w:r>
    </w:p>
    <w:p w14:paraId="2B8A5241" w14:textId="77777777" w:rsidR="005801F9" w:rsidRPr="005801F9" w:rsidRDefault="005801F9" w:rsidP="005801F9">
      <w:pPr>
        <w:pStyle w:val="1"/>
        <w:tabs>
          <w:tab w:val="left" w:pos="502"/>
          <w:tab w:val="left" w:leader="underscore" w:pos="7522"/>
        </w:tabs>
        <w:ind w:firstLine="0"/>
        <w:jc w:val="both"/>
        <w:rPr>
          <w:color w:val="auto"/>
        </w:rPr>
      </w:pPr>
      <w:r w:rsidRPr="005801F9">
        <w:rPr>
          <w:color w:val="auto"/>
        </w:rPr>
        <w:t>Лица не моложе 18 лет</w:t>
      </w:r>
    </w:p>
    <w:p w14:paraId="748245F3" w14:textId="77777777" w:rsidR="005801F9" w:rsidRPr="005801F9" w:rsidRDefault="005801F9" w:rsidP="005801F9">
      <w:pPr>
        <w:pStyle w:val="1"/>
        <w:tabs>
          <w:tab w:val="left" w:pos="502"/>
          <w:tab w:val="left" w:leader="underscore" w:pos="7522"/>
        </w:tabs>
        <w:ind w:firstLine="0"/>
        <w:jc w:val="both"/>
        <w:rPr>
          <w:color w:val="auto"/>
        </w:rPr>
      </w:pPr>
      <w:r w:rsidRPr="005801F9">
        <w:rPr>
          <w:color w:val="auto"/>
        </w:rPr>
        <w:t>Прохождение обучения и инструктажа по охране труда, стажировки и проверки знаний требований охраны труда</w:t>
      </w:r>
    </w:p>
    <w:p w14:paraId="7DA7EFE7" w14:textId="44C28046" w:rsidR="00DB5F48" w:rsidRPr="00164597" w:rsidRDefault="005801F9" w:rsidP="005801F9">
      <w:pPr>
        <w:pStyle w:val="1"/>
        <w:tabs>
          <w:tab w:val="left" w:pos="502"/>
          <w:tab w:val="left" w:leader="underscore" w:pos="7522"/>
        </w:tabs>
        <w:ind w:firstLine="0"/>
        <w:jc w:val="both"/>
        <w:rPr>
          <w:color w:val="auto"/>
        </w:rPr>
      </w:pPr>
      <w:r w:rsidRPr="005801F9">
        <w:rPr>
          <w:color w:val="auto"/>
        </w:rPr>
        <w:t>Прохождение обязательных предварительных и периодических медицинских осмотров (обследований), а также внеочередных медицинских осмотров (обследований)</w:t>
      </w:r>
    </w:p>
    <w:p w14:paraId="78A58158" w14:textId="77777777" w:rsidR="00BD6EB9" w:rsidRPr="00164597" w:rsidRDefault="00BD6EB9" w:rsidP="00DB5F48">
      <w:pPr>
        <w:pStyle w:val="1"/>
        <w:tabs>
          <w:tab w:val="left" w:pos="502"/>
          <w:tab w:val="left" w:leader="underscore" w:pos="7522"/>
        </w:tabs>
        <w:ind w:firstLine="0"/>
        <w:jc w:val="both"/>
        <w:rPr>
          <w:color w:val="auto"/>
        </w:rPr>
      </w:pPr>
    </w:p>
    <w:p w14:paraId="231E86F2" w14:textId="1DE06994" w:rsidR="00470BC4" w:rsidRPr="00164597" w:rsidRDefault="00303E1C">
      <w:pPr>
        <w:pStyle w:val="1"/>
        <w:numPr>
          <w:ilvl w:val="0"/>
          <w:numId w:val="10"/>
        </w:numPr>
        <w:tabs>
          <w:tab w:val="left" w:pos="522"/>
          <w:tab w:val="left" w:leader="underscore" w:pos="12542"/>
        </w:tabs>
        <w:ind w:firstLine="0"/>
        <w:jc w:val="both"/>
        <w:rPr>
          <w:rStyle w:val="a5"/>
          <w:color w:val="auto"/>
        </w:rPr>
      </w:pPr>
      <w:r w:rsidRPr="00164597">
        <w:rPr>
          <w:rStyle w:val="a5"/>
          <w:color w:val="auto"/>
        </w:rPr>
        <w:t>Наличие специального права в соответствии с федеральными законами и иными нормативными правовыми актами Российской Федерации, необходимого для выполнения работы (при наличии)</w:t>
      </w:r>
      <w:r w:rsidR="00BD6EB9" w:rsidRPr="00164597">
        <w:rPr>
          <w:rStyle w:val="a5"/>
          <w:color w:val="auto"/>
        </w:rPr>
        <w:t>:</w:t>
      </w:r>
      <w:r w:rsidRPr="00164597">
        <w:rPr>
          <w:rStyle w:val="a5"/>
          <w:color w:val="auto"/>
        </w:rPr>
        <w:t xml:space="preserve"> </w:t>
      </w:r>
      <w:r w:rsidR="003F7864">
        <w:rPr>
          <w:rStyle w:val="a5"/>
          <w:color w:val="auto"/>
        </w:rPr>
        <w:t>–</w:t>
      </w:r>
    </w:p>
    <w:p w14:paraId="375C36BB" w14:textId="77777777" w:rsidR="00DB5F48" w:rsidRPr="00164597" w:rsidRDefault="00DB5F48" w:rsidP="00DB5F48">
      <w:pPr>
        <w:pStyle w:val="a8"/>
        <w:rPr>
          <w:color w:val="auto"/>
        </w:rPr>
      </w:pPr>
    </w:p>
    <w:p w14:paraId="652BB44C" w14:textId="77777777" w:rsidR="00470BC4" w:rsidRPr="00164597" w:rsidRDefault="00303E1C">
      <w:pPr>
        <w:pStyle w:val="1"/>
        <w:numPr>
          <w:ilvl w:val="0"/>
          <w:numId w:val="10"/>
        </w:numPr>
        <w:tabs>
          <w:tab w:val="left" w:pos="502"/>
        </w:tabs>
        <w:ind w:firstLine="0"/>
        <w:jc w:val="both"/>
        <w:rPr>
          <w:color w:val="auto"/>
        </w:rPr>
      </w:pPr>
      <w:r w:rsidRPr="00164597">
        <w:rPr>
          <w:rStyle w:val="a5"/>
          <w:color w:val="auto"/>
        </w:rPr>
        <w:t>Перечень документов, необходимых для прохождения профессионального экзамена по квалификации:</w:t>
      </w:r>
    </w:p>
    <w:p w14:paraId="3E423852" w14:textId="4C62F6F8" w:rsidR="009C6525" w:rsidRPr="009C6525" w:rsidRDefault="00C4426D" w:rsidP="009C6525">
      <w:pPr>
        <w:pStyle w:val="1"/>
        <w:tabs>
          <w:tab w:val="left" w:pos="498"/>
          <w:tab w:val="left" w:leader="underscore" w:pos="9259"/>
        </w:tabs>
        <w:ind w:firstLine="0"/>
        <w:jc w:val="both"/>
        <w:rPr>
          <w:color w:val="auto"/>
        </w:rPr>
      </w:pPr>
      <w:r w:rsidRPr="00C4426D">
        <w:rPr>
          <w:color w:val="auto"/>
        </w:rPr>
        <w:t>1.</w:t>
      </w:r>
      <w:r w:rsidR="009C6525">
        <w:rPr>
          <w:color w:val="auto"/>
        </w:rPr>
        <w:t xml:space="preserve"> </w:t>
      </w:r>
      <w:bookmarkStart w:id="1" w:name="sub_11141"/>
      <w:r w:rsidR="009C6525" w:rsidRPr="009C6525">
        <w:rPr>
          <w:color w:val="auto"/>
        </w:rPr>
        <w:t>Документ, подтверждающий наличие среднего профессионального образования по программам подготовки специалистов среднего звена</w:t>
      </w:r>
    </w:p>
    <w:bookmarkEnd w:id="1"/>
    <w:p w14:paraId="0D777B1B" w14:textId="77777777" w:rsidR="009C6525" w:rsidRPr="009C6525" w:rsidRDefault="009C6525" w:rsidP="009C6525">
      <w:pPr>
        <w:pStyle w:val="1"/>
        <w:tabs>
          <w:tab w:val="left" w:pos="498"/>
          <w:tab w:val="left" w:leader="underscore" w:pos="9259"/>
        </w:tabs>
        <w:jc w:val="both"/>
        <w:rPr>
          <w:color w:val="auto"/>
        </w:rPr>
      </w:pPr>
      <w:r w:rsidRPr="009C6525">
        <w:rPr>
          <w:color w:val="auto"/>
        </w:rPr>
        <w:t>или:</w:t>
      </w:r>
    </w:p>
    <w:p w14:paraId="768D1BC3" w14:textId="74BFE727" w:rsidR="009C6525" w:rsidRDefault="009C6525" w:rsidP="009C6525">
      <w:pPr>
        <w:pStyle w:val="1"/>
        <w:tabs>
          <w:tab w:val="left" w:pos="498"/>
          <w:tab w:val="left" w:leader="underscore" w:pos="9259"/>
        </w:tabs>
        <w:ind w:firstLine="0"/>
        <w:jc w:val="both"/>
        <w:rPr>
          <w:color w:val="auto"/>
        </w:rPr>
      </w:pPr>
      <w:bookmarkStart w:id="2" w:name="sub_11142"/>
      <w:r>
        <w:rPr>
          <w:color w:val="auto"/>
        </w:rPr>
        <w:t>1. Д</w:t>
      </w:r>
      <w:r w:rsidRPr="009C6525">
        <w:rPr>
          <w:color w:val="auto"/>
        </w:rPr>
        <w:t>окумент, подтверждающий наличие среднего профессионального образования по программам подготовки специалистов среднего звена</w:t>
      </w:r>
      <w:r>
        <w:rPr>
          <w:color w:val="auto"/>
        </w:rPr>
        <w:t xml:space="preserve"> (непрофильное),</w:t>
      </w:r>
    </w:p>
    <w:p w14:paraId="3BBA8211" w14:textId="7D6F0A80" w:rsidR="009C6525" w:rsidRPr="009C6525" w:rsidRDefault="009C6525" w:rsidP="009C6525">
      <w:pPr>
        <w:pStyle w:val="1"/>
        <w:tabs>
          <w:tab w:val="left" w:pos="498"/>
          <w:tab w:val="left" w:leader="underscore" w:pos="9259"/>
        </w:tabs>
        <w:ind w:firstLine="0"/>
        <w:jc w:val="both"/>
        <w:rPr>
          <w:color w:val="auto"/>
        </w:rPr>
      </w:pPr>
      <w:r>
        <w:rPr>
          <w:color w:val="auto"/>
        </w:rPr>
        <w:t xml:space="preserve">2. </w:t>
      </w:r>
      <w:bookmarkStart w:id="3" w:name="sub_11143"/>
      <w:bookmarkEnd w:id="2"/>
      <w:r>
        <w:rPr>
          <w:color w:val="auto"/>
        </w:rPr>
        <w:t>Документ о д</w:t>
      </w:r>
      <w:r w:rsidRPr="009C6525">
        <w:rPr>
          <w:color w:val="auto"/>
        </w:rPr>
        <w:t>ополнительно</w:t>
      </w:r>
      <w:r>
        <w:rPr>
          <w:color w:val="auto"/>
        </w:rPr>
        <w:t>м</w:t>
      </w:r>
      <w:r w:rsidRPr="009C6525">
        <w:rPr>
          <w:color w:val="auto"/>
        </w:rPr>
        <w:t xml:space="preserve"> профессионально</w:t>
      </w:r>
      <w:r>
        <w:rPr>
          <w:color w:val="auto"/>
        </w:rPr>
        <w:t>м</w:t>
      </w:r>
      <w:r w:rsidRPr="009C6525">
        <w:rPr>
          <w:color w:val="auto"/>
        </w:rPr>
        <w:t xml:space="preserve"> образовани</w:t>
      </w:r>
      <w:r>
        <w:rPr>
          <w:color w:val="auto"/>
        </w:rPr>
        <w:t>и</w:t>
      </w:r>
      <w:r w:rsidRPr="009C6525">
        <w:rPr>
          <w:color w:val="auto"/>
        </w:rPr>
        <w:t xml:space="preserve"> </w:t>
      </w:r>
      <w:r w:rsidR="005801F9" w:rsidRPr="005801F9">
        <w:rPr>
          <w:color w:val="auto"/>
        </w:rPr>
        <w:t>в сфере управления качеством (менеджмента качества)</w:t>
      </w:r>
    </w:p>
    <w:bookmarkEnd w:id="3"/>
    <w:p w14:paraId="3D7A4E25" w14:textId="77777777" w:rsidR="00EB47DA" w:rsidRPr="00164597" w:rsidRDefault="00EB47DA" w:rsidP="00EB47DA">
      <w:pPr>
        <w:pStyle w:val="1"/>
        <w:tabs>
          <w:tab w:val="left" w:pos="493"/>
          <w:tab w:val="left" w:leader="underscore" w:pos="9254"/>
        </w:tabs>
        <w:ind w:firstLine="0"/>
        <w:jc w:val="both"/>
        <w:rPr>
          <w:color w:val="auto"/>
        </w:rPr>
      </w:pPr>
    </w:p>
    <w:p w14:paraId="2E08FBC5" w14:textId="7E6F88F3" w:rsidR="00470BC4" w:rsidRPr="00164597" w:rsidRDefault="00303E1C">
      <w:pPr>
        <w:pStyle w:val="1"/>
        <w:numPr>
          <w:ilvl w:val="0"/>
          <w:numId w:val="10"/>
        </w:numPr>
        <w:tabs>
          <w:tab w:val="left" w:pos="502"/>
          <w:tab w:val="left" w:leader="underscore" w:pos="6422"/>
        </w:tabs>
        <w:spacing w:after="320"/>
        <w:ind w:firstLine="0"/>
        <w:jc w:val="both"/>
        <w:rPr>
          <w:color w:val="auto"/>
        </w:rPr>
      </w:pPr>
      <w:r w:rsidRPr="00164597">
        <w:rPr>
          <w:rStyle w:val="a5"/>
          <w:rFonts w:eastAsia="Courier New"/>
          <w:color w:val="auto"/>
        </w:rPr>
        <w:t xml:space="preserve">Срок действия свидетельства: </w:t>
      </w:r>
      <w:r w:rsidR="00C4426D">
        <w:rPr>
          <w:rStyle w:val="a5"/>
          <w:rFonts w:eastAsia="Courier New"/>
          <w:color w:val="auto"/>
        </w:rPr>
        <w:t>3 года</w:t>
      </w:r>
    </w:p>
    <w:sectPr w:rsidR="00470BC4" w:rsidRPr="00164597" w:rsidSect="00DB5F48">
      <w:headerReference w:type="default" r:id="rId7"/>
      <w:headerReference w:type="first" r:id="rId8"/>
      <w:pgSz w:w="16840" w:h="11900" w:orient="landscape"/>
      <w:pgMar w:top="993" w:right="1377" w:bottom="814" w:left="1398" w:header="0" w:footer="3" w:gutter="0"/>
      <w:cols w:space="720"/>
      <w:noEndnote/>
      <w:titlePg/>
      <w:docGrid w:linePitch="360"/>
      <w15:footnoteColumns w:val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741F12" w14:textId="77777777" w:rsidR="00D10A35" w:rsidRDefault="00D10A35">
      <w:r>
        <w:separator/>
      </w:r>
    </w:p>
  </w:endnote>
  <w:endnote w:type="continuationSeparator" w:id="0">
    <w:p w14:paraId="3388FE10" w14:textId="77777777" w:rsidR="00D10A35" w:rsidRDefault="00D10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718A19" w14:textId="77777777" w:rsidR="00D10A35" w:rsidRDefault="00D10A35">
      <w:r>
        <w:separator/>
      </w:r>
    </w:p>
  </w:footnote>
  <w:footnote w:type="continuationSeparator" w:id="0">
    <w:p w14:paraId="22E057A7" w14:textId="77777777" w:rsidR="00D10A35" w:rsidRDefault="00D10A35">
      <w:r>
        <w:continuationSeparator/>
      </w:r>
    </w:p>
  </w:footnote>
  <w:footnote w:id="1">
    <w:p w14:paraId="6C26304C" w14:textId="77777777" w:rsidR="00470BC4" w:rsidRDefault="00303E1C">
      <w:pPr>
        <w:pStyle w:val="a4"/>
        <w:jc w:val="both"/>
      </w:pPr>
      <w:r>
        <w:rPr>
          <w:rStyle w:val="a3"/>
          <w:vertAlign w:val="superscript"/>
        </w:rPr>
        <w:footnoteRef/>
      </w:r>
      <w:r>
        <w:rPr>
          <w:rStyle w:val="a3"/>
        </w:rPr>
        <w:t xml:space="preserve"> Присваивается Национальным агентством при внесении в реестр информации о наименовании квалификации и требованиях к квалификации, на соответствие которым проводится независимая оценка квалификации, с указанием сроков действия свидетельств о квалификации и документов, необходимых для прохождения соискателем профессионального экзамена по соответствующей квалификации</w:t>
      </w:r>
    </w:p>
  </w:footnote>
  <w:footnote w:id="2">
    <w:p w14:paraId="1017BB3D" w14:textId="77777777" w:rsidR="00470BC4" w:rsidRDefault="00303E1C">
      <w:pPr>
        <w:pStyle w:val="a4"/>
      </w:pPr>
      <w:r>
        <w:rPr>
          <w:rStyle w:val="a3"/>
          <w:vertAlign w:val="superscript"/>
        </w:rPr>
        <w:footnoteRef/>
      </w:r>
      <w:r>
        <w:rPr>
          <w:rStyle w:val="a3"/>
        </w:rPr>
        <w:t xml:space="preserve"> В соответствии с Приказом Минтруда России от 12 апреля 2013 г. </w:t>
      </w:r>
      <w:r>
        <w:rPr>
          <w:rStyle w:val="a3"/>
          <w:lang w:val="en-US" w:eastAsia="en-US" w:bidi="en-US"/>
        </w:rPr>
        <w:t>N</w:t>
      </w:r>
      <w:r w:rsidRPr="00DB5F48">
        <w:rPr>
          <w:rStyle w:val="a3"/>
          <w:lang w:eastAsia="en-US" w:bidi="en-US"/>
        </w:rPr>
        <w:t xml:space="preserve"> </w:t>
      </w:r>
      <w:r>
        <w:rPr>
          <w:rStyle w:val="a3"/>
        </w:rPr>
        <w:t>148н "Об утверждении уровней квалификации в целях разработки проектов профессиональных стандартов"</w:t>
      </w:r>
    </w:p>
  </w:footnote>
  <w:footnote w:id="3">
    <w:p w14:paraId="7976CEBA" w14:textId="77777777" w:rsidR="00470BC4" w:rsidRDefault="00303E1C">
      <w:pPr>
        <w:pStyle w:val="a4"/>
      </w:pPr>
      <w:r>
        <w:rPr>
          <w:rStyle w:val="a3"/>
          <w:vertAlign w:val="superscript"/>
        </w:rPr>
        <w:footnoteRef/>
      </w:r>
      <w:r>
        <w:rPr>
          <w:rStyle w:val="a3"/>
        </w:rPr>
        <w:t xml:space="preserve"> В соответствии с Приказом Минтруда от 29.09.2014 </w:t>
      </w:r>
      <w:r>
        <w:rPr>
          <w:rStyle w:val="a3"/>
          <w:lang w:val="en-US" w:eastAsia="en-US" w:bidi="en-US"/>
        </w:rPr>
        <w:t>N</w:t>
      </w:r>
      <w:r w:rsidRPr="00DB5F48">
        <w:rPr>
          <w:rStyle w:val="a3"/>
          <w:lang w:eastAsia="en-US" w:bidi="en-US"/>
        </w:rPr>
        <w:t xml:space="preserve"> </w:t>
      </w:r>
      <w:r>
        <w:rPr>
          <w:rStyle w:val="a3"/>
        </w:rPr>
        <w:t>667н "О реестре профессиональных стандартов (перечне видов профессиональной деятельности)"</w:t>
      </w:r>
    </w:p>
  </w:footnote>
  <w:footnote w:id="4">
    <w:p w14:paraId="5DE59EEB" w14:textId="77777777" w:rsidR="00470BC4" w:rsidRDefault="00303E1C">
      <w:pPr>
        <w:pStyle w:val="a4"/>
      </w:pPr>
      <w:r>
        <w:rPr>
          <w:rStyle w:val="a3"/>
          <w:vertAlign w:val="superscript"/>
        </w:rPr>
        <w:footnoteRef/>
      </w:r>
      <w:r>
        <w:rPr>
          <w:rStyle w:val="a3"/>
        </w:rPr>
        <w:t xml:space="preserve"> Заполняется при наличии профессионального стандарта</w:t>
      </w:r>
    </w:p>
  </w:footnote>
  <w:footnote w:id="5">
    <w:p w14:paraId="4D0E8632" w14:textId="77777777" w:rsidR="00470BC4" w:rsidRDefault="00303E1C">
      <w:pPr>
        <w:pStyle w:val="a4"/>
        <w:jc w:val="both"/>
      </w:pPr>
      <w:r>
        <w:rPr>
          <w:rStyle w:val="a3"/>
          <w:rFonts w:ascii="Calibri" w:eastAsia="Calibri" w:hAnsi="Calibri" w:cs="Calibri"/>
          <w:sz w:val="13"/>
          <w:szCs w:val="13"/>
          <w:vertAlign w:val="superscript"/>
        </w:rPr>
        <w:footnoteRef/>
      </w:r>
      <w:r>
        <w:rPr>
          <w:rStyle w:val="a3"/>
          <w:rFonts w:ascii="Calibri" w:eastAsia="Calibri" w:hAnsi="Calibri" w:cs="Calibri"/>
          <w:sz w:val="13"/>
          <w:szCs w:val="13"/>
        </w:rPr>
        <w:t xml:space="preserve"> </w:t>
      </w:r>
      <w:r>
        <w:rPr>
          <w:rStyle w:val="a3"/>
        </w:rPr>
        <w:t>Присваивается Национальным агентством после подписание Приказа об утверждении квалификации</w:t>
      </w:r>
    </w:p>
  </w:footnote>
  <w:footnote w:id="6">
    <w:p w14:paraId="413F0A6D" w14:textId="77777777" w:rsidR="00470BC4" w:rsidRDefault="00303E1C">
      <w:pPr>
        <w:pStyle w:val="a4"/>
        <w:jc w:val="both"/>
      </w:pPr>
      <w:r>
        <w:rPr>
          <w:rStyle w:val="a3"/>
          <w:vertAlign w:val="superscript"/>
        </w:rPr>
        <w:footnoteRef/>
      </w:r>
      <w:r>
        <w:rPr>
          <w:rStyle w:val="a3"/>
        </w:rPr>
        <w:t xml:space="preserve"> В случае разработки проектов квалификаций на основании проекта профессионального стандарта, на этапе рассмотрения проектов квалификаций указывается наименование проекта профессионального стандарта и реквизиты протокола Совета о его одобрении (после утверждения профессионального стандарта и его регистрации в Минюсте России Национальным агентством вносится окончательное наименование и реквизиты утвержденного профессионального стандарта)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D77E7" w14:textId="77777777" w:rsidR="00470BC4" w:rsidRDefault="00303E1C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2" behindDoc="1" locked="0" layoutInCell="1" allowOverlap="1" wp14:anchorId="280A219E" wp14:editId="27B8807E">
              <wp:simplePos x="0" y="0"/>
              <wp:positionH relativeFrom="page">
                <wp:posOffset>5325745</wp:posOffset>
              </wp:positionH>
              <wp:positionV relativeFrom="page">
                <wp:posOffset>160020</wp:posOffset>
              </wp:positionV>
              <wp:extent cx="57785" cy="91440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85" cy="914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7CA417F" w14:textId="77777777" w:rsidR="00470BC4" w:rsidRDefault="00303E1C">
                          <w:pPr>
                            <w:pStyle w:val="22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21"/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t>#</w:t>
                          </w:r>
                          <w:r>
                            <w:rPr>
                              <w:rStyle w:val="21"/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0A219E" id="_x0000_t202" coordsize="21600,21600" o:spt="202" path="m,l,21600r21600,l21600,xe">
              <v:stroke joinstyle="miter"/>
              <v:path gradientshapeok="t" o:connecttype="rect"/>
            </v:shapetype>
            <v:shape id="Shape 7" o:spid="_x0000_s1026" type="#_x0000_t202" style="position:absolute;margin-left:419.35pt;margin-top:12.6pt;width:4.55pt;height:7.2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" filled="f" stroked="f">
              <v:textbox style="mso-fit-shape-to-text:t" inset="0,0,0,0">
                <w:txbxContent>
                  <w:p w14:paraId="27CA417F" w14:textId="77777777" w:rsidR="00470BC4" w:rsidRDefault="00303E1C">
                    <w:pPr>
                      <w:pStyle w:val="22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21"/>
                        <w:rFonts w:ascii="Calibri" w:eastAsia="Calibri" w:hAnsi="Calibri" w:cs="Calibri"/>
                        <w:sz w:val="22"/>
                        <w:szCs w:val="22"/>
                      </w:rPr>
                      <w:t>#</w:t>
                    </w:r>
                    <w:r>
                      <w:rPr>
                        <w:rStyle w:val="21"/>
                        <w:rFonts w:ascii="Calibri" w:eastAsia="Calibri" w:hAnsi="Calibri" w:cs="Calibri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70031" w14:textId="77777777" w:rsidR="00470BC4" w:rsidRDefault="00470BC4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C0B08"/>
    <w:multiLevelType w:val="multilevel"/>
    <w:tmpl w:val="B8F40E90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6876590"/>
    <w:multiLevelType w:val="multilevel"/>
    <w:tmpl w:val="05922E30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19F15A0"/>
    <w:multiLevelType w:val="multilevel"/>
    <w:tmpl w:val="B260A19E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D52238A"/>
    <w:multiLevelType w:val="multilevel"/>
    <w:tmpl w:val="464402F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E197B3A"/>
    <w:multiLevelType w:val="multilevel"/>
    <w:tmpl w:val="7E5C1F74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F167131"/>
    <w:multiLevelType w:val="hybridMultilevel"/>
    <w:tmpl w:val="252EDBC6"/>
    <w:lvl w:ilvl="0" w:tplc="5110629E">
      <w:start w:val="1"/>
      <w:numFmt w:val="decimal"/>
      <w:suff w:val="nothing"/>
      <w:lvlText w:val="%1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E769A4"/>
    <w:multiLevelType w:val="multilevel"/>
    <w:tmpl w:val="2AAC7156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BA80E88"/>
    <w:multiLevelType w:val="multilevel"/>
    <w:tmpl w:val="3EDC0C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0DD595C"/>
    <w:multiLevelType w:val="multilevel"/>
    <w:tmpl w:val="F1085314"/>
    <w:lvl w:ilvl="0">
      <w:start w:val="1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9925D71"/>
    <w:multiLevelType w:val="multilevel"/>
    <w:tmpl w:val="0C627F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A591B16"/>
    <w:multiLevelType w:val="multilevel"/>
    <w:tmpl w:val="AA02978E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92C685E"/>
    <w:multiLevelType w:val="multilevel"/>
    <w:tmpl w:val="3FF895C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099865479">
    <w:abstractNumId w:val="11"/>
  </w:num>
  <w:num w:numId="2" w16cid:durableId="1792281302">
    <w:abstractNumId w:val="7"/>
  </w:num>
  <w:num w:numId="3" w16cid:durableId="1137574125">
    <w:abstractNumId w:val="10"/>
  </w:num>
  <w:num w:numId="4" w16cid:durableId="321348359">
    <w:abstractNumId w:val="4"/>
  </w:num>
  <w:num w:numId="5" w16cid:durableId="556092373">
    <w:abstractNumId w:val="2"/>
  </w:num>
  <w:num w:numId="6" w16cid:durableId="1696926686">
    <w:abstractNumId w:val="1"/>
  </w:num>
  <w:num w:numId="7" w16cid:durableId="873539337">
    <w:abstractNumId w:val="6"/>
  </w:num>
  <w:num w:numId="8" w16cid:durableId="122891849">
    <w:abstractNumId w:val="0"/>
  </w:num>
  <w:num w:numId="9" w16cid:durableId="1097945227">
    <w:abstractNumId w:val="8"/>
  </w:num>
  <w:num w:numId="10" w16cid:durableId="1783765256">
    <w:abstractNumId w:val="9"/>
  </w:num>
  <w:num w:numId="11" w16cid:durableId="475954222">
    <w:abstractNumId w:val="3"/>
  </w:num>
  <w:num w:numId="12" w16cid:durableId="13456519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0BC4"/>
    <w:rsid w:val="00113B36"/>
    <w:rsid w:val="00125349"/>
    <w:rsid w:val="00164597"/>
    <w:rsid w:val="001748EB"/>
    <w:rsid w:val="00174A4A"/>
    <w:rsid w:val="001D0403"/>
    <w:rsid w:val="001D5B7C"/>
    <w:rsid w:val="00271137"/>
    <w:rsid w:val="002A46E2"/>
    <w:rsid w:val="002B0E04"/>
    <w:rsid w:val="002F1EBB"/>
    <w:rsid w:val="00303E1C"/>
    <w:rsid w:val="00330A01"/>
    <w:rsid w:val="003F7864"/>
    <w:rsid w:val="00452045"/>
    <w:rsid w:val="00470246"/>
    <w:rsid w:val="00470BC4"/>
    <w:rsid w:val="004A03BD"/>
    <w:rsid w:val="004A431D"/>
    <w:rsid w:val="004D2BC9"/>
    <w:rsid w:val="00561852"/>
    <w:rsid w:val="005801F9"/>
    <w:rsid w:val="0062305A"/>
    <w:rsid w:val="00681601"/>
    <w:rsid w:val="00681D21"/>
    <w:rsid w:val="006A663A"/>
    <w:rsid w:val="006C3BD8"/>
    <w:rsid w:val="007A046C"/>
    <w:rsid w:val="007B1A1A"/>
    <w:rsid w:val="008757D2"/>
    <w:rsid w:val="008F76D0"/>
    <w:rsid w:val="009B636B"/>
    <w:rsid w:val="009C6525"/>
    <w:rsid w:val="00A25F14"/>
    <w:rsid w:val="00A32A57"/>
    <w:rsid w:val="00A34472"/>
    <w:rsid w:val="00A5245B"/>
    <w:rsid w:val="00A91F6F"/>
    <w:rsid w:val="00AB4BBB"/>
    <w:rsid w:val="00AE7D48"/>
    <w:rsid w:val="00B32637"/>
    <w:rsid w:val="00B46C96"/>
    <w:rsid w:val="00B96C23"/>
    <w:rsid w:val="00BD6EB9"/>
    <w:rsid w:val="00C4426D"/>
    <w:rsid w:val="00CC73D5"/>
    <w:rsid w:val="00D10A35"/>
    <w:rsid w:val="00D2704A"/>
    <w:rsid w:val="00D86034"/>
    <w:rsid w:val="00DA671A"/>
    <w:rsid w:val="00DB5F48"/>
    <w:rsid w:val="00EB47DA"/>
    <w:rsid w:val="00EC5A1B"/>
    <w:rsid w:val="00F3201E"/>
    <w:rsid w:val="00FB330F"/>
    <w:rsid w:val="00FC5FD2"/>
    <w:rsid w:val="00FD3682"/>
    <w:rsid w:val="00FD4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DA879"/>
  <w15:docId w15:val="{5A68BFF1-F8C2-4E40-8D5A-6903EE758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3B3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a4">
    <w:name w:val="Сноска"/>
    <w:basedOn w:val="a"/>
    <w:link w:val="a3"/>
    <w:rPr>
      <w:rFonts w:ascii="Times New Roman" w:eastAsia="Times New Roman" w:hAnsi="Times New Roman" w:cs="Times New Roman"/>
      <w:sz w:val="22"/>
      <w:szCs w:val="22"/>
    </w:rPr>
  </w:style>
  <w:style w:type="paragraph" w:customStyle="1" w:styleId="1">
    <w:name w:val="Основной текст1"/>
    <w:basedOn w:val="a"/>
    <w:link w:val="a5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Другое"/>
    <w:basedOn w:val="a"/>
    <w:link w:val="a6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8">
    <w:name w:val="List Paragraph"/>
    <w:basedOn w:val="a"/>
    <w:uiPriority w:val="34"/>
    <w:qFormat/>
    <w:rsid w:val="00DB5F48"/>
    <w:pPr>
      <w:ind w:left="720"/>
      <w:contextualSpacing/>
    </w:pPr>
  </w:style>
  <w:style w:type="character" w:styleId="a9">
    <w:name w:val="annotation reference"/>
    <w:basedOn w:val="a0"/>
    <w:uiPriority w:val="99"/>
    <w:semiHidden/>
    <w:unhideWhenUsed/>
    <w:rsid w:val="00FD3682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FD3682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FD3682"/>
    <w:rPr>
      <w:color w:val="000000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D3682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FD3682"/>
    <w:rPr>
      <w:b/>
      <w:bCs/>
      <w:color w:val="000000"/>
      <w:sz w:val="20"/>
      <w:szCs w:val="20"/>
    </w:rPr>
  </w:style>
  <w:style w:type="table" w:styleId="ae">
    <w:name w:val="Table Grid"/>
    <w:basedOn w:val="a1"/>
    <w:uiPriority w:val="39"/>
    <w:rsid w:val="008757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TitleStyleLeft">
    <w:name w:val="pTitleStyleLeft"/>
    <w:basedOn w:val="a"/>
    <w:rsid w:val="004A03BD"/>
    <w:pPr>
      <w:widowControl/>
      <w:spacing w:before="300" w:after="250" w:line="256" w:lineRule="auto"/>
    </w:pPr>
    <w:rPr>
      <w:rFonts w:ascii="Times New Roman" w:eastAsia="Times New Roman" w:hAnsi="Times New Roman" w:cs="Times New Roman"/>
      <w:color w:val="auto"/>
      <w:lang w:val="en-US" w:bidi="ar-SA"/>
    </w:rPr>
  </w:style>
  <w:style w:type="paragraph" w:customStyle="1" w:styleId="pTextStyle">
    <w:name w:val="pTextStyle"/>
    <w:basedOn w:val="a"/>
    <w:rsid w:val="004A03BD"/>
    <w:pPr>
      <w:widowControl/>
      <w:spacing w:line="250" w:lineRule="auto"/>
    </w:pPr>
    <w:rPr>
      <w:rFonts w:ascii="Times New Roman" w:eastAsia="Times New Roman" w:hAnsi="Times New Roman" w:cs="Times New Roman"/>
      <w:color w:val="auto"/>
      <w:lang w:val="en-US" w:bidi="ar-SA"/>
    </w:rPr>
  </w:style>
  <w:style w:type="character" w:customStyle="1" w:styleId="20">
    <w:name w:val="Заголовок 2 Знак"/>
    <w:basedOn w:val="a0"/>
    <w:link w:val="2"/>
    <w:uiPriority w:val="9"/>
    <w:semiHidden/>
    <w:rsid w:val="00113B3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f">
    <w:name w:val="Hyperlink"/>
    <w:basedOn w:val="a0"/>
    <w:uiPriority w:val="99"/>
    <w:unhideWhenUsed/>
    <w:rsid w:val="0062305A"/>
    <w:rPr>
      <w:color w:val="0000FF"/>
      <w:u w:val="single"/>
    </w:rPr>
  </w:style>
  <w:style w:type="character" w:styleId="af0">
    <w:name w:val="Unresolved Mention"/>
    <w:basedOn w:val="a0"/>
    <w:uiPriority w:val="99"/>
    <w:semiHidden/>
    <w:unhideWhenUsed/>
    <w:rsid w:val="00FD47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22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1215</Words>
  <Characters>6927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Минтруда России от 12.12.2016 N 726н"Об утверждении положения о разработке наименований квалификаций и требований к квалификации, на соответствие которым проводится независимая оценка квалификации"(Зарегистрировано в Минюсте России 26.12.2016 N 449</vt:lpstr>
    </vt:vector>
  </TitlesOfParts>
  <Company/>
  <LinksUpToDate>false</LinksUpToDate>
  <CharactersWithSpaces>8126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Минтруда России от 12.12.2016 N 726н"Об утверждении положения о разработке наименований квалификаций и требований к квалификации, на соответствие которым проводится независимая оценка квалификации"(Зарегистрировано в Минюсте России 26.12.2016 N 449</dc:title>
  <dc:subject/>
  <dc:creator>Жирнов Владимир Михайлович</dc:creator>
  <cp:keywords/>
  <cp:lastModifiedBy>Назарова</cp:lastModifiedBy>
  <cp:revision>2</cp:revision>
  <cp:lastPrinted>2022-12-21T07:28:00Z</cp:lastPrinted>
  <dcterms:created xsi:type="dcterms:W3CDTF">2023-05-11T13:49:00Z</dcterms:created>
  <dcterms:modified xsi:type="dcterms:W3CDTF">2023-05-11T13:49:00Z</dcterms:modified>
</cp:coreProperties>
</file>